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5F38EE">
      <w:pPr>
        <w:jc w:val="center"/>
        <w:rPr>
          <w:rFonts w:ascii="宋体" w:hAnsi="宋体" w:eastAsia="宋体" w:cs="宋体"/>
          <w:bCs/>
          <w:sz w:val="52"/>
          <w:szCs w:val="52"/>
        </w:rPr>
      </w:pPr>
      <w:bookmarkStart w:id="3" w:name="_GoBack"/>
      <w:bookmarkEnd w:id="3"/>
      <w:r>
        <w:rPr>
          <w:rFonts w:hint="eastAsia" w:ascii="宋体" w:hAnsi="宋体" w:eastAsia="宋体" w:cs="宋体"/>
          <w:bCs/>
          <w:sz w:val="52"/>
          <w:szCs w:val="52"/>
        </w:rPr>
        <w:t>XXX服务采购合同</w:t>
      </w:r>
    </w:p>
    <w:p w14:paraId="78701D9A">
      <w:pPr>
        <w:spacing w:line="600" w:lineRule="exact"/>
        <w:jc w:val="right"/>
        <w:rPr>
          <w:rFonts w:ascii="宋体" w:hAnsi="宋体" w:eastAsia="宋体" w:cs="宋体"/>
          <w:bCs/>
          <w:sz w:val="52"/>
          <w:szCs w:val="52"/>
        </w:rPr>
      </w:pPr>
      <w:r>
        <w:rPr>
          <w:rFonts w:hint="eastAsia" w:ascii="宋体" w:hAnsi="宋体" w:eastAsia="宋体" w:cs="宋体"/>
          <w:sz w:val="28"/>
          <w:szCs w:val="28"/>
        </w:rPr>
        <w:t>合同签订地：深圳市</w:t>
      </w:r>
    </w:p>
    <w:tbl>
      <w:tblPr>
        <w:tblStyle w:val="8"/>
        <w:tblpPr w:leftFromText="180" w:rightFromText="180" w:vertAnchor="text" w:horzAnchor="margin" w:tblpY="529"/>
        <w:tblW w:w="5000" w:type="pct"/>
        <w:tblInd w:w="0" w:type="dxa"/>
        <w:tblLayout w:type="autofit"/>
        <w:tblCellMar>
          <w:top w:w="0" w:type="dxa"/>
          <w:left w:w="108" w:type="dxa"/>
          <w:bottom w:w="0" w:type="dxa"/>
          <w:right w:w="108" w:type="dxa"/>
        </w:tblCellMar>
      </w:tblPr>
      <w:tblGrid>
        <w:gridCol w:w="9286"/>
      </w:tblGrid>
      <w:tr w14:paraId="3D4F8726">
        <w:tblPrEx>
          <w:tblCellMar>
            <w:top w:w="0" w:type="dxa"/>
            <w:left w:w="108" w:type="dxa"/>
            <w:bottom w:w="0" w:type="dxa"/>
            <w:right w:w="108" w:type="dxa"/>
          </w:tblCellMar>
        </w:tblPrEx>
        <w:trPr>
          <w:trHeight w:val="567" w:hRule="atLeast"/>
        </w:trPr>
        <w:tc>
          <w:tcPr>
            <w:tcW w:w="5000" w:type="pct"/>
          </w:tcPr>
          <w:p w14:paraId="16CFAFDF">
            <w:pPr>
              <w:pStyle w:val="6"/>
              <w:shd w:val="clear" w:color="auto" w:fill="FFFFFF"/>
              <w:spacing w:line="440" w:lineRule="exact"/>
              <w:ind w:right="250"/>
              <w:rPr>
                <w:rFonts w:ascii="宋体" w:hAnsi="宋体" w:eastAsia="宋体" w:cs="宋体"/>
                <w:sz w:val="28"/>
                <w:szCs w:val="28"/>
              </w:rPr>
            </w:pPr>
            <w:r>
              <w:rPr>
                <w:rFonts w:hint="eastAsia" w:ascii="宋体" w:hAnsi="宋体" w:eastAsia="宋体" w:cs="宋体"/>
                <w:b/>
                <w:bCs/>
                <w:sz w:val="28"/>
                <w:szCs w:val="28"/>
              </w:rPr>
              <w:t>甲方</w:t>
            </w:r>
            <w:r>
              <w:rPr>
                <w:rFonts w:hint="eastAsia" w:ascii="宋体" w:hAnsi="宋体" w:eastAsia="宋体" w:cs="宋体"/>
                <w:sz w:val="28"/>
                <w:szCs w:val="28"/>
              </w:rPr>
              <w:t>：清华大学深圳国际研究生院</w:t>
            </w:r>
          </w:p>
          <w:p w14:paraId="397427DE">
            <w:pPr>
              <w:pStyle w:val="18"/>
              <w:spacing w:line="312" w:lineRule="auto"/>
              <w:ind w:firstLine="840" w:firstLineChars="300"/>
              <w:rPr>
                <w:rFonts w:ascii="宋体" w:hAnsi="宋体" w:eastAsia="宋体" w:cs="宋体"/>
                <w:sz w:val="28"/>
                <w:szCs w:val="28"/>
              </w:rPr>
            </w:pPr>
            <w:r>
              <w:rPr>
                <w:rFonts w:hint="eastAsia" w:ascii="宋体" w:hAnsi="宋体" w:eastAsia="宋体" w:cs="宋体"/>
                <w:b w:val="0"/>
                <w:bCs/>
                <w:color w:val="000000"/>
                <w:sz w:val="28"/>
                <w:szCs w:val="28"/>
              </w:rPr>
              <w:t>（具体承办单位：</w:t>
            </w:r>
            <w:r>
              <w:rPr>
                <w:rFonts w:hint="eastAsia" w:ascii="宋体" w:hAnsi="宋体" w:eastAsia="宋体" w:cs="宋体"/>
                <w:b w:val="0"/>
                <w:bCs/>
                <w:color w:val="000000"/>
                <w:sz w:val="28"/>
                <w:szCs w:val="28"/>
                <w:u w:val="single"/>
              </w:rPr>
              <w:t xml:space="preserve">       </w:t>
            </w:r>
            <w:r>
              <w:rPr>
                <w:rFonts w:hint="eastAsia" w:ascii="宋体" w:hAnsi="宋体" w:eastAsia="宋体" w:cs="宋体"/>
                <w:b w:val="0"/>
                <w:bCs/>
                <w:color w:val="000000"/>
                <w:sz w:val="28"/>
                <w:szCs w:val="28"/>
              </w:rPr>
              <w:t>）</w:t>
            </w:r>
          </w:p>
        </w:tc>
      </w:tr>
      <w:tr w14:paraId="275AAAB0">
        <w:tblPrEx>
          <w:tblCellMar>
            <w:top w:w="0" w:type="dxa"/>
            <w:left w:w="108" w:type="dxa"/>
            <w:bottom w:w="0" w:type="dxa"/>
            <w:right w:w="108" w:type="dxa"/>
          </w:tblCellMar>
        </w:tblPrEx>
        <w:trPr>
          <w:trHeight w:val="567" w:hRule="atLeast"/>
        </w:trPr>
        <w:tc>
          <w:tcPr>
            <w:tcW w:w="5000" w:type="pct"/>
          </w:tcPr>
          <w:p w14:paraId="7ABF75F8">
            <w:pPr>
              <w:spacing w:line="440" w:lineRule="exact"/>
              <w:rPr>
                <w:rFonts w:ascii="宋体" w:hAnsi="宋体" w:eastAsia="宋体" w:cs="宋体"/>
                <w:sz w:val="28"/>
                <w:szCs w:val="28"/>
              </w:rPr>
            </w:pPr>
            <w:r>
              <w:rPr>
                <w:rFonts w:hint="eastAsia" w:ascii="宋体" w:hAnsi="宋体" w:eastAsia="宋体" w:cs="宋体"/>
                <w:sz w:val="28"/>
                <w:szCs w:val="28"/>
              </w:rPr>
              <w:t>联系人：</w:t>
            </w:r>
          </w:p>
        </w:tc>
      </w:tr>
      <w:tr w14:paraId="4A425035">
        <w:tblPrEx>
          <w:tblCellMar>
            <w:top w:w="0" w:type="dxa"/>
            <w:left w:w="108" w:type="dxa"/>
            <w:bottom w:w="0" w:type="dxa"/>
            <w:right w:w="108" w:type="dxa"/>
          </w:tblCellMar>
        </w:tblPrEx>
        <w:trPr>
          <w:trHeight w:val="567" w:hRule="atLeast"/>
        </w:trPr>
        <w:tc>
          <w:tcPr>
            <w:tcW w:w="5000" w:type="pct"/>
          </w:tcPr>
          <w:p w14:paraId="5A5B15BD">
            <w:pPr>
              <w:spacing w:line="440" w:lineRule="exact"/>
              <w:rPr>
                <w:rFonts w:ascii="宋体" w:hAnsi="宋体" w:eastAsia="宋体" w:cs="宋体"/>
                <w:sz w:val="28"/>
                <w:szCs w:val="28"/>
              </w:rPr>
            </w:pPr>
            <w:r>
              <w:rPr>
                <w:rFonts w:hint="eastAsia" w:ascii="宋体" w:hAnsi="宋体" w:eastAsia="宋体" w:cs="宋体"/>
                <w:sz w:val="28"/>
                <w:szCs w:val="28"/>
              </w:rPr>
              <w:t>联系电话：</w:t>
            </w:r>
          </w:p>
        </w:tc>
      </w:tr>
      <w:tr w14:paraId="598A1674">
        <w:tblPrEx>
          <w:tblCellMar>
            <w:top w:w="0" w:type="dxa"/>
            <w:left w:w="108" w:type="dxa"/>
            <w:bottom w:w="0" w:type="dxa"/>
            <w:right w:w="108" w:type="dxa"/>
          </w:tblCellMar>
        </w:tblPrEx>
        <w:trPr>
          <w:trHeight w:val="567" w:hRule="atLeast"/>
        </w:trPr>
        <w:tc>
          <w:tcPr>
            <w:tcW w:w="5000" w:type="pct"/>
          </w:tcPr>
          <w:p w14:paraId="1E2E1B8D">
            <w:pPr>
              <w:spacing w:line="440" w:lineRule="exact"/>
              <w:rPr>
                <w:rFonts w:ascii="宋体" w:hAnsi="宋体" w:eastAsia="宋体" w:cs="宋体"/>
                <w:sz w:val="28"/>
                <w:szCs w:val="28"/>
              </w:rPr>
            </w:pPr>
            <w:r>
              <w:rPr>
                <w:rFonts w:hint="eastAsia" w:ascii="宋体" w:hAnsi="宋体" w:eastAsia="宋体" w:cs="宋体"/>
                <w:sz w:val="28"/>
                <w:szCs w:val="28"/>
              </w:rPr>
              <w:t>地址：</w:t>
            </w:r>
          </w:p>
        </w:tc>
      </w:tr>
      <w:tr w14:paraId="7D4651DA">
        <w:tblPrEx>
          <w:tblCellMar>
            <w:top w:w="0" w:type="dxa"/>
            <w:left w:w="108" w:type="dxa"/>
            <w:bottom w:w="0" w:type="dxa"/>
            <w:right w:w="108" w:type="dxa"/>
          </w:tblCellMar>
        </w:tblPrEx>
        <w:trPr>
          <w:trHeight w:val="567" w:hRule="atLeast"/>
        </w:trPr>
        <w:tc>
          <w:tcPr>
            <w:tcW w:w="5000" w:type="pct"/>
          </w:tcPr>
          <w:p w14:paraId="3B3C1780">
            <w:pPr>
              <w:spacing w:line="440" w:lineRule="exact"/>
              <w:rPr>
                <w:rFonts w:ascii="宋体" w:hAnsi="宋体" w:eastAsia="宋体" w:cs="宋体"/>
                <w:sz w:val="28"/>
                <w:szCs w:val="28"/>
              </w:rPr>
            </w:pPr>
            <w:r>
              <w:rPr>
                <w:rFonts w:hint="eastAsia" w:ascii="宋体" w:hAnsi="宋体" w:eastAsia="宋体" w:cs="宋体"/>
                <w:b/>
                <w:bCs/>
                <w:sz w:val="28"/>
                <w:szCs w:val="28"/>
              </w:rPr>
              <w:t>乙方：</w:t>
            </w:r>
          </w:p>
        </w:tc>
      </w:tr>
      <w:tr w14:paraId="52787657">
        <w:tblPrEx>
          <w:tblCellMar>
            <w:top w:w="0" w:type="dxa"/>
            <w:left w:w="108" w:type="dxa"/>
            <w:bottom w:w="0" w:type="dxa"/>
            <w:right w:w="108" w:type="dxa"/>
          </w:tblCellMar>
        </w:tblPrEx>
        <w:trPr>
          <w:trHeight w:val="567" w:hRule="atLeast"/>
        </w:trPr>
        <w:tc>
          <w:tcPr>
            <w:tcW w:w="5000" w:type="pct"/>
          </w:tcPr>
          <w:p w14:paraId="439FA2F8">
            <w:pPr>
              <w:spacing w:line="440" w:lineRule="exact"/>
              <w:rPr>
                <w:rFonts w:ascii="宋体" w:hAnsi="宋体" w:eastAsia="宋体" w:cs="宋体"/>
                <w:sz w:val="28"/>
                <w:szCs w:val="28"/>
              </w:rPr>
            </w:pPr>
            <w:r>
              <w:rPr>
                <w:rFonts w:hint="eastAsia" w:ascii="宋体" w:hAnsi="宋体" w:eastAsia="宋体" w:cs="宋体"/>
                <w:sz w:val="28"/>
                <w:szCs w:val="28"/>
              </w:rPr>
              <w:t>联系人：</w:t>
            </w:r>
          </w:p>
        </w:tc>
      </w:tr>
      <w:tr w14:paraId="55147123">
        <w:tblPrEx>
          <w:tblCellMar>
            <w:top w:w="0" w:type="dxa"/>
            <w:left w:w="108" w:type="dxa"/>
            <w:bottom w:w="0" w:type="dxa"/>
            <w:right w:w="108" w:type="dxa"/>
          </w:tblCellMar>
        </w:tblPrEx>
        <w:trPr>
          <w:trHeight w:val="567" w:hRule="atLeast"/>
        </w:trPr>
        <w:tc>
          <w:tcPr>
            <w:tcW w:w="5000" w:type="pct"/>
          </w:tcPr>
          <w:p w14:paraId="139F37D4">
            <w:pPr>
              <w:spacing w:line="440" w:lineRule="exact"/>
              <w:rPr>
                <w:rFonts w:ascii="宋体" w:hAnsi="宋体" w:eastAsia="宋体" w:cs="宋体"/>
                <w:sz w:val="28"/>
                <w:szCs w:val="28"/>
              </w:rPr>
            </w:pPr>
            <w:r>
              <w:rPr>
                <w:rFonts w:hint="eastAsia" w:ascii="宋体" w:hAnsi="宋体" w:eastAsia="宋体" w:cs="宋体"/>
                <w:sz w:val="28"/>
                <w:szCs w:val="28"/>
              </w:rPr>
              <w:t>联系电话：</w:t>
            </w:r>
          </w:p>
        </w:tc>
      </w:tr>
      <w:tr w14:paraId="4AC731E9">
        <w:tblPrEx>
          <w:tblCellMar>
            <w:top w:w="0" w:type="dxa"/>
            <w:left w:w="108" w:type="dxa"/>
            <w:bottom w:w="0" w:type="dxa"/>
            <w:right w:w="108" w:type="dxa"/>
          </w:tblCellMar>
        </w:tblPrEx>
        <w:trPr>
          <w:trHeight w:val="567" w:hRule="atLeast"/>
        </w:trPr>
        <w:tc>
          <w:tcPr>
            <w:tcW w:w="5000" w:type="pct"/>
          </w:tcPr>
          <w:p w14:paraId="1A5E863D">
            <w:pPr>
              <w:rPr>
                <w:rFonts w:ascii="宋体" w:hAnsi="宋体" w:eastAsia="宋体" w:cs="宋体"/>
                <w:sz w:val="28"/>
                <w:szCs w:val="28"/>
              </w:rPr>
            </w:pPr>
            <w:r>
              <w:rPr>
                <w:rFonts w:hint="eastAsia" w:ascii="宋体" w:hAnsi="宋体" w:eastAsia="宋体" w:cs="宋体"/>
                <w:sz w:val="28"/>
                <w:szCs w:val="28"/>
              </w:rPr>
              <w:t>地址：</w:t>
            </w:r>
          </w:p>
        </w:tc>
      </w:tr>
    </w:tbl>
    <w:p w14:paraId="023AAC85">
      <w:pPr>
        <w:spacing w:line="480" w:lineRule="exact"/>
        <w:ind w:firstLine="482" w:firstLineChars="200"/>
        <w:rPr>
          <w:rFonts w:ascii="宋体" w:hAnsi="宋体" w:eastAsia="宋体" w:cs="宋体"/>
          <w:color w:val="000000"/>
          <w:sz w:val="24"/>
          <w:szCs w:val="24"/>
        </w:rPr>
      </w:pPr>
      <w:r>
        <w:rPr>
          <w:rFonts w:hint="eastAsia" w:ascii="宋体" w:hAnsi="宋体" w:eastAsia="宋体" w:cs="宋体"/>
          <w:b/>
          <w:sz w:val="24"/>
          <w:szCs w:val="24"/>
        </w:rPr>
        <w:t xml:space="preserve">                  </w:t>
      </w:r>
    </w:p>
    <w:p w14:paraId="0BB65FE1">
      <w:pPr>
        <w:ind w:firstLine="560" w:firstLineChars="200"/>
        <w:jc w:val="left"/>
        <w:rPr>
          <w:rFonts w:ascii="宋体" w:hAnsi="宋体" w:eastAsia="宋体" w:cs="宋体"/>
          <w:kern w:val="0"/>
          <w:sz w:val="28"/>
          <w:szCs w:val="28"/>
        </w:rPr>
      </w:pPr>
      <w:r>
        <w:rPr>
          <w:rFonts w:hint="eastAsia" w:ascii="宋体" w:hAnsi="宋体" w:eastAsia="宋体" w:cs="宋体"/>
          <w:kern w:val="0"/>
          <w:sz w:val="28"/>
          <w:szCs w:val="28"/>
        </w:rPr>
        <w:t>根据</w:t>
      </w:r>
      <w:r>
        <w:rPr>
          <w:rFonts w:hint="eastAsia" w:ascii="宋体" w:hAnsi="宋体" w:eastAsia="宋体" w:cs="宋体"/>
          <w:kern w:val="0"/>
          <w:sz w:val="28"/>
          <w:szCs w:val="28"/>
          <w:u w:val="single"/>
        </w:rPr>
        <w:t xml:space="preserve">       </w:t>
      </w:r>
      <w:r>
        <w:rPr>
          <w:rFonts w:hint="eastAsia" w:ascii="宋体" w:hAnsi="宋体" w:eastAsia="宋体" w:cs="宋体"/>
          <w:kern w:val="0"/>
          <w:sz w:val="28"/>
          <w:szCs w:val="28"/>
        </w:rPr>
        <w:t>项目（项目编号</w:t>
      </w:r>
      <w:r>
        <w:rPr>
          <w:rFonts w:hint="eastAsia" w:ascii="宋体" w:hAnsi="宋体" w:eastAsia="宋体" w:cs="宋体"/>
          <w:kern w:val="0"/>
          <w:sz w:val="28"/>
          <w:szCs w:val="28"/>
          <w:u w:val="single"/>
        </w:rPr>
        <w:t xml:space="preserve">：   </w:t>
      </w:r>
      <w:r>
        <w:rPr>
          <w:rFonts w:hint="eastAsia" w:ascii="宋体" w:hAnsi="宋体" w:eastAsia="宋体" w:cs="宋体"/>
          <w:kern w:val="0"/>
          <w:sz w:val="28"/>
          <w:szCs w:val="28"/>
        </w:rPr>
        <w:t>）的采购结果，</w:t>
      </w:r>
      <w:r>
        <w:rPr>
          <w:rFonts w:hint="eastAsia" w:ascii="宋体" w:hAnsi="宋体" w:eastAsia="宋体" w:cs="宋体"/>
          <w:kern w:val="0"/>
          <w:sz w:val="28"/>
          <w:szCs w:val="28"/>
          <w:u w:val="single"/>
        </w:rPr>
        <w:t xml:space="preserve">    </w:t>
      </w:r>
      <w:r>
        <w:rPr>
          <w:rFonts w:hint="eastAsia" w:ascii="宋体" w:hAnsi="宋体" w:eastAsia="宋体" w:cs="宋体"/>
          <w:kern w:val="0"/>
          <w:sz w:val="28"/>
          <w:szCs w:val="28"/>
        </w:rPr>
        <w:t>为中标/成交方。按照《中华人民共和国民法典》（第三编合同）和《中华人民共和国政府采购法》、《深圳经济特区政府采购条例》等相关法律法规，经双方友好协商协商，达成以下合同条款：</w:t>
      </w:r>
    </w:p>
    <w:p w14:paraId="2F234FD5">
      <w:pPr>
        <w:spacing w:line="480" w:lineRule="exact"/>
        <w:rPr>
          <w:rFonts w:ascii="宋体" w:hAnsi="宋体" w:eastAsia="宋体" w:cs="宋体"/>
          <w:b/>
          <w:bCs/>
          <w:sz w:val="28"/>
          <w:szCs w:val="28"/>
        </w:rPr>
      </w:pPr>
      <w:r>
        <w:rPr>
          <w:rFonts w:hint="eastAsia" w:ascii="宋体" w:hAnsi="宋体" w:eastAsia="宋体" w:cs="宋体"/>
          <w:b/>
          <w:bCs/>
          <w:sz w:val="28"/>
          <w:szCs w:val="28"/>
        </w:rPr>
        <w:t>一、宣传片制作内容及要求</w:t>
      </w:r>
    </w:p>
    <w:p w14:paraId="76078ACD">
      <w:pPr>
        <w:spacing w:line="480" w:lineRule="exact"/>
        <w:ind w:firstLine="560" w:firstLineChars="200"/>
        <w:rPr>
          <w:rFonts w:ascii="宋体" w:hAnsi="宋体" w:eastAsia="宋体" w:cs="宋体"/>
          <w:sz w:val="28"/>
          <w:szCs w:val="28"/>
        </w:rPr>
      </w:pPr>
      <w:r>
        <w:rPr>
          <w:rFonts w:hint="eastAsia" w:ascii="宋体" w:hAnsi="宋体" w:eastAsia="宋体" w:cs="宋体"/>
          <w:sz w:val="28"/>
          <w:szCs w:val="28"/>
        </w:rPr>
        <w:t>1.宣传片名称：甲方委托乙方拍摄、制作</w:t>
      </w:r>
      <w:r>
        <w:rPr>
          <w:rFonts w:hint="eastAsia" w:ascii="宋体" w:hAnsi="宋体" w:eastAsia="宋体" w:cs="宋体"/>
          <w:sz w:val="28"/>
          <w:szCs w:val="28"/>
          <w:u w:val="single"/>
        </w:rPr>
        <w:t xml:space="preserve">                          </w:t>
      </w:r>
      <w:r>
        <w:rPr>
          <w:rFonts w:hint="eastAsia" w:ascii="宋体" w:hAnsi="宋体" w:eastAsia="宋体" w:cs="宋体"/>
          <w:sz w:val="28"/>
          <w:szCs w:val="28"/>
        </w:rPr>
        <w:t>视频（以下简称</w:t>
      </w:r>
      <w:r>
        <w:rPr>
          <w:rFonts w:hint="eastAsia" w:ascii="宋体" w:hAnsi="宋体" w:eastAsia="宋体" w:cs="宋体"/>
          <w:b/>
          <w:bCs/>
          <w:sz w:val="28"/>
          <w:szCs w:val="28"/>
        </w:rPr>
        <w:t>宣传片</w:t>
      </w:r>
      <w:r>
        <w:rPr>
          <w:rFonts w:hint="eastAsia" w:ascii="宋体" w:hAnsi="宋体" w:eastAsia="宋体" w:cs="宋体"/>
          <w:sz w:val="28"/>
          <w:szCs w:val="28"/>
        </w:rPr>
        <w:t>）。</w:t>
      </w:r>
    </w:p>
    <w:p w14:paraId="483D94F2">
      <w:pPr>
        <w:spacing w:line="480" w:lineRule="exact"/>
        <w:ind w:firstLine="560" w:firstLineChars="200"/>
        <w:rPr>
          <w:rFonts w:ascii="宋体" w:hAnsi="宋体" w:eastAsia="宋体" w:cs="宋体"/>
          <w:sz w:val="28"/>
          <w:szCs w:val="28"/>
        </w:rPr>
      </w:pPr>
      <w:r>
        <w:rPr>
          <w:rFonts w:hint="eastAsia" w:ascii="宋体" w:hAnsi="宋体" w:eastAsia="宋体" w:cs="宋体"/>
          <w:sz w:val="28"/>
          <w:szCs w:val="28"/>
        </w:rPr>
        <w:t>2.宣传片基本内容：</w:t>
      </w:r>
    </w:p>
    <w:p w14:paraId="7D537AD2">
      <w:pPr>
        <w:spacing w:line="480" w:lineRule="exact"/>
        <w:ind w:firstLine="560" w:firstLineChars="200"/>
        <w:rPr>
          <w:rFonts w:ascii="宋体" w:hAnsi="宋体" w:eastAsia="宋体" w:cs="宋体"/>
          <w:sz w:val="28"/>
          <w:szCs w:val="28"/>
        </w:rPr>
      </w:pPr>
      <w:r>
        <w:rPr>
          <w:rFonts w:hint="eastAsia" w:ascii="宋体" w:hAnsi="宋体" w:eastAsia="宋体" w:cs="宋体"/>
          <w:sz w:val="28"/>
          <w:szCs w:val="28"/>
        </w:rPr>
        <w:t>内容描述：</w:t>
      </w:r>
      <w:r>
        <w:rPr>
          <w:rFonts w:hint="eastAsia" w:ascii="宋体" w:hAnsi="宋体" w:eastAsia="宋体" w:cs="宋体"/>
          <w:sz w:val="28"/>
          <w:szCs w:val="28"/>
          <w:u w:val="single"/>
        </w:rPr>
        <w:t xml:space="preserve">                                                 </w:t>
      </w:r>
      <w:r>
        <w:rPr>
          <w:rFonts w:hint="eastAsia" w:ascii="宋体" w:hAnsi="宋体" w:eastAsia="宋体" w:cs="宋体"/>
          <w:sz w:val="28"/>
          <w:szCs w:val="28"/>
        </w:rPr>
        <w:t>。乙方应按照甲方要求的拍摄技术标准进行配合、制作、交付工作成果。</w:t>
      </w:r>
    </w:p>
    <w:p w14:paraId="1DE22495">
      <w:pPr>
        <w:spacing w:line="480" w:lineRule="exact"/>
        <w:ind w:firstLine="560" w:firstLineChars="200"/>
        <w:rPr>
          <w:rFonts w:ascii="宋体" w:hAnsi="宋体" w:eastAsia="宋体" w:cs="宋体"/>
          <w:sz w:val="28"/>
          <w:szCs w:val="28"/>
        </w:rPr>
      </w:pPr>
      <w:r>
        <w:rPr>
          <w:rFonts w:hint="eastAsia" w:ascii="宋体" w:hAnsi="宋体" w:eastAsia="宋体" w:cs="宋体"/>
          <w:sz w:val="28"/>
          <w:szCs w:val="28"/>
        </w:rPr>
        <w:t>3.宣传片基本要求：</w:t>
      </w:r>
    </w:p>
    <w:p w14:paraId="5E35BB9F">
      <w:pPr>
        <w:spacing w:line="480" w:lineRule="exact"/>
        <w:ind w:firstLine="560" w:firstLineChars="200"/>
        <w:rPr>
          <w:rFonts w:ascii="宋体" w:hAnsi="宋体" w:eastAsia="宋体" w:cs="宋体"/>
          <w:sz w:val="28"/>
          <w:szCs w:val="28"/>
        </w:rPr>
      </w:pPr>
      <w:r>
        <w:rPr>
          <w:rFonts w:hint="eastAsia" w:ascii="宋体" w:hAnsi="宋体" w:eastAsia="宋体" w:cs="宋体"/>
          <w:sz w:val="28"/>
          <w:szCs w:val="28"/>
        </w:rPr>
        <w:t>（1）视频成片长度为【 】分钟。</w:t>
      </w:r>
    </w:p>
    <w:p w14:paraId="473692CA">
      <w:pPr>
        <w:spacing w:line="500" w:lineRule="exact"/>
        <w:ind w:firstLine="560" w:firstLineChars="200"/>
        <w:rPr>
          <w:rFonts w:ascii="宋体" w:hAnsi="宋体" w:eastAsia="宋体" w:cs="宋体"/>
          <w:color w:val="000000"/>
          <w:sz w:val="28"/>
          <w:szCs w:val="28"/>
        </w:rPr>
      </w:pPr>
      <w:r>
        <w:rPr>
          <w:rFonts w:hint="eastAsia" w:ascii="宋体" w:hAnsi="宋体" w:eastAsia="宋体" w:cs="宋体"/>
          <w:color w:val="000000"/>
          <w:sz w:val="28"/>
          <w:szCs w:val="28"/>
        </w:rPr>
        <w:t>（2）视频格式为</w:t>
      </w:r>
      <w:r>
        <w:rPr>
          <w:rFonts w:hint="eastAsia" w:ascii="宋体" w:hAnsi="宋体" w:eastAsia="宋体" w:cs="宋体"/>
          <w:color w:val="000000"/>
          <w:sz w:val="28"/>
          <w:szCs w:val="28"/>
          <w:u w:val="single"/>
        </w:rPr>
        <w:t xml:space="preserve">                。含普通版和高清版</w:t>
      </w:r>
      <w:r>
        <w:rPr>
          <w:rFonts w:hint="eastAsia" w:ascii="宋体" w:hAnsi="宋体" w:eastAsia="宋体" w:cs="宋体"/>
          <w:color w:val="000000"/>
          <w:sz w:val="28"/>
          <w:szCs w:val="28"/>
        </w:rPr>
        <w:t>；图像长宽比为</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w:t>
      </w:r>
    </w:p>
    <w:p w14:paraId="6E7A599A">
      <w:pPr>
        <w:spacing w:line="500" w:lineRule="exact"/>
        <w:ind w:firstLine="560" w:firstLineChars="200"/>
        <w:rPr>
          <w:rFonts w:ascii="宋体" w:hAnsi="宋体" w:eastAsia="宋体" w:cs="宋体"/>
          <w:color w:val="000000"/>
          <w:sz w:val="28"/>
          <w:szCs w:val="28"/>
        </w:rPr>
      </w:pPr>
      <w:r>
        <w:rPr>
          <w:rFonts w:hint="eastAsia" w:ascii="宋体" w:hAnsi="宋体" w:eastAsia="宋体" w:cs="宋体"/>
          <w:color w:val="000000"/>
          <w:sz w:val="28"/>
          <w:szCs w:val="28"/>
        </w:rPr>
        <w:t>（3）交付介质为：</w:t>
      </w:r>
      <w:r>
        <w:rPr>
          <w:rFonts w:hint="eastAsia" w:ascii="宋体" w:hAnsi="宋体" w:eastAsia="宋体" w:cs="宋体"/>
          <w:color w:val="000000"/>
          <w:sz w:val="28"/>
          <w:szCs w:val="28"/>
          <w:u w:val="single"/>
        </w:rPr>
        <w:t>电子版</w:t>
      </w:r>
      <w:r>
        <w:rPr>
          <w:rFonts w:hint="eastAsia" w:ascii="宋体" w:hAnsi="宋体" w:eastAsia="宋体" w:cs="宋体"/>
          <w:color w:val="000000"/>
          <w:sz w:val="28"/>
          <w:szCs w:val="28"/>
        </w:rPr>
        <w:t>，包括</w:t>
      </w:r>
      <w:r>
        <w:rPr>
          <w:rFonts w:hint="eastAsia" w:ascii="宋体" w:hAnsi="宋体" w:eastAsia="宋体" w:cs="宋体"/>
          <w:color w:val="000000"/>
          <w:sz w:val="28"/>
          <w:szCs w:val="28"/>
          <w:u w:val="single"/>
        </w:rPr>
        <w:t>中文字幕、英文字幕版</w:t>
      </w:r>
      <w:r>
        <w:rPr>
          <w:rFonts w:hint="eastAsia" w:ascii="宋体" w:hAnsi="宋体" w:eastAsia="宋体" w:cs="宋体"/>
          <w:color w:val="000000"/>
          <w:sz w:val="28"/>
          <w:szCs w:val="28"/>
        </w:rPr>
        <w:t>。</w:t>
      </w:r>
    </w:p>
    <w:p w14:paraId="32839A8D">
      <w:pPr>
        <w:spacing w:line="480" w:lineRule="exact"/>
        <w:rPr>
          <w:rFonts w:ascii="宋体" w:hAnsi="宋体" w:eastAsia="宋体" w:cs="宋体"/>
          <w:b/>
          <w:bCs/>
          <w:sz w:val="28"/>
          <w:szCs w:val="28"/>
        </w:rPr>
      </w:pPr>
      <w:r>
        <w:rPr>
          <w:rFonts w:hint="eastAsia" w:ascii="宋体" w:hAnsi="宋体" w:eastAsia="宋体" w:cs="宋体"/>
          <w:b/>
          <w:bCs/>
          <w:sz w:val="28"/>
          <w:szCs w:val="28"/>
        </w:rPr>
        <w:t>二、协议期限</w:t>
      </w:r>
    </w:p>
    <w:p w14:paraId="3E326C79">
      <w:pPr>
        <w:spacing w:line="480" w:lineRule="exact"/>
        <w:ind w:firstLine="560" w:firstLineChars="200"/>
        <w:rPr>
          <w:rFonts w:ascii="宋体" w:hAnsi="宋体" w:eastAsia="宋体" w:cs="宋体"/>
          <w:sz w:val="28"/>
          <w:szCs w:val="28"/>
        </w:rPr>
      </w:pPr>
      <w:r>
        <w:rPr>
          <w:rFonts w:hint="eastAsia" w:ascii="宋体" w:hAnsi="宋体" w:eastAsia="宋体" w:cs="宋体"/>
          <w:sz w:val="28"/>
          <w:szCs w:val="28"/>
        </w:rPr>
        <w:t>1.本协议有效期限为：自合同生效之日起至【  】年【  】月【 】日双方权利义务履行完毕。</w:t>
      </w:r>
    </w:p>
    <w:p w14:paraId="528662A1">
      <w:pPr>
        <w:spacing w:line="480" w:lineRule="exact"/>
        <w:ind w:firstLine="560" w:firstLineChars="200"/>
        <w:rPr>
          <w:rFonts w:ascii="宋体" w:hAnsi="宋体" w:eastAsia="宋体" w:cs="宋体"/>
          <w:sz w:val="28"/>
          <w:szCs w:val="28"/>
        </w:rPr>
      </w:pPr>
      <w:r>
        <w:rPr>
          <w:rFonts w:hint="eastAsia" w:ascii="宋体" w:hAnsi="宋体" w:eastAsia="宋体" w:cs="宋体"/>
          <w:sz w:val="28"/>
          <w:szCs w:val="28"/>
        </w:rPr>
        <w:t>2.宣传片拍摄、制作服务期：【  】年【  】月【 】日至【  】年【  】月【 】日，乙方应当于该期限内完成拍摄、制作工作并交付相应成果；如遇特殊情况，经双方协商一致，可以变更服务期限。</w:t>
      </w:r>
    </w:p>
    <w:p w14:paraId="51E265AB">
      <w:pPr>
        <w:spacing w:line="480" w:lineRule="exact"/>
        <w:rPr>
          <w:rFonts w:ascii="宋体" w:hAnsi="宋体" w:eastAsia="宋体" w:cs="宋体"/>
          <w:b/>
          <w:bCs/>
          <w:sz w:val="28"/>
          <w:szCs w:val="28"/>
        </w:rPr>
      </w:pPr>
      <w:r>
        <w:rPr>
          <w:rFonts w:hint="eastAsia" w:ascii="宋体" w:hAnsi="宋体" w:eastAsia="宋体" w:cs="宋体"/>
          <w:b/>
          <w:bCs/>
          <w:sz w:val="28"/>
          <w:szCs w:val="28"/>
        </w:rPr>
        <w:t>三、宣传片拍摄、制作费用规定</w:t>
      </w:r>
    </w:p>
    <w:p w14:paraId="367E0477">
      <w:pPr>
        <w:spacing w:line="480" w:lineRule="exact"/>
        <w:ind w:firstLine="560" w:firstLineChars="200"/>
        <w:rPr>
          <w:rFonts w:ascii="宋体" w:hAnsi="宋体" w:eastAsia="宋体" w:cs="宋体"/>
          <w:sz w:val="28"/>
          <w:szCs w:val="28"/>
        </w:rPr>
      </w:pPr>
      <w:r>
        <w:rPr>
          <w:rFonts w:hint="eastAsia" w:ascii="宋体" w:hAnsi="宋体" w:eastAsia="宋体" w:cs="宋体"/>
          <w:sz w:val="28"/>
          <w:szCs w:val="28"/>
        </w:rPr>
        <w:t>1.项目拍摄、制作费用（含税）共计人民币</w:t>
      </w:r>
      <w:r>
        <w:rPr>
          <w:rFonts w:hint="eastAsia" w:ascii="宋体" w:hAnsi="宋体" w:eastAsia="宋体" w:cs="宋体"/>
          <w:sz w:val="28"/>
          <w:szCs w:val="28"/>
          <w:u w:val="single"/>
        </w:rPr>
        <w:t>大写：       元整（小写：        元）。</w:t>
      </w:r>
      <w:r>
        <w:rPr>
          <w:rFonts w:hint="eastAsia" w:ascii="宋体" w:hAnsi="宋体" w:eastAsia="宋体" w:cs="宋体"/>
          <w:sz w:val="28"/>
          <w:szCs w:val="28"/>
        </w:rPr>
        <w:t>该费用为本项目宣传片拍摄和制作的全部费用，甲方除此外不再支付任何费用，并不再进行调整。如合同履行期间工作量发生变更，经甲方提前确认后根据实际发生的服务项目据实结算。如实际发生费用金额超过本合同约定的总金额，双方另行签订补充协议；如实际发生费用金额未超过本合同约定的总金额，双方据实结算即可。</w:t>
      </w:r>
    </w:p>
    <w:p w14:paraId="1DB656B4">
      <w:pPr>
        <w:spacing w:line="480" w:lineRule="exact"/>
        <w:ind w:firstLine="560" w:firstLineChars="200"/>
        <w:rPr>
          <w:rFonts w:ascii="宋体" w:hAnsi="宋体" w:eastAsia="宋体" w:cs="宋体"/>
          <w:sz w:val="28"/>
          <w:szCs w:val="28"/>
        </w:rPr>
      </w:pPr>
      <w:r>
        <w:rPr>
          <w:rFonts w:hint="eastAsia" w:ascii="宋体" w:hAnsi="宋体" w:eastAsia="宋体" w:cs="宋体"/>
          <w:sz w:val="28"/>
          <w:szCs w:val="28"/>
        </w:rPr>
        <w:t>2.费用支付方式：</w:t>
      </w:r>
    </w:p>
    <w:p w14:paraId="6FAEF3A0">
      <w:pPr>
        <w:pStyle w:val="19"/>
        <w:spacing w:line="312" w:lineRule="auto"/>
        <w:ind w:firstLine="560"/>
        <w:jc w:val="left"/>
        <w:rPr>
          <w:rFonts w:ascii="宋体" w:hAnsi="宋体" w:eastAsia="宋体" w:cs="宋体"/>
          <w:color w:val="000000"/>
          <w:sz w:val="28"/>
          <w:szCs w:val="28"/>
        </w:rPr>
      </w:pPr>
      <w:r>
        <w:rPr>
          <w:rFonts w:hint="eastAsia" w:ascii="宋体" w:hAnsi="宋体" w:eastAsia="宋体" w:cs="宋体"/>
          <w:color w:val="000000"/>
          <w:sz w:val="28"/>
          <w:szCs w:val="28"/>
        </w:rPr>
        <w:t>甲方采用下列第</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条的方式支付合同价款。</w:t>
      </w:r>
    </w:p>
    <w:p w14:paraId="28D3B723">
      <w:pPr>
        <w:pStyle w:val="19"/>
        <w:spacing w:line="312" w:lineRule="auto"/>
        <w:ind w:firstLine="560"/>
        <w:jc w:val="left"/>
        <w:rPr>
          <w:rFonts w:ascii="宋体" w:hAnsi="宋体" w:eastAsia="宋体" w:cs="宋体"/>
          <w:color w:val="000000"/>
          <w:sz w:val="28"/>
          <w:szCs w:val="28"/>
        </w:rPr>
      </w:pPr>
      <w:r>
        <w:rPr>
          <w:rFonts w:hint="eastAsia" w:ascii="宋体" w:hAnsi="宋体" w:eastAsia="宋体" w:cs="宋体"/>
          <w:color w:val="000000"/>
          <w:sz w:val="28"/>
          <w:szCs w:val="28"/>
        </w:rPr>
        <w:t>（1）乙方按照合同约定完成所有服务并经甲方验收合格后，甲方在收到乙方提交的下列全部单据并经审核无误后</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日内，一次性向乙方支付合同价款。</w:t>
      </w:r>
    </w:p>
    <w:p w14:paraId="31D17E4E">
      <w:pPr>
        <w:pStyle w:val="19"/>
        <w:spacing w:line="312" w:lineRule="auto"/>
        <w:ind w:firstLine="560"/>
        <w:jc w:val="left"/>
        <w:rPr>
          <w:rFonts w:ascii="宋体" w:hAnsi="宋体" w:eastAsia="宋体" w:cs="宋体"/>
          <w:color w:val="000000"/>
          <w:sz w:val="28"/>
          <w:szCs w:val="28"/>
        </w:rPr>
      </w:pPr>
      <w:r>
        <w:rPr>
          <w:rFonts w:hint="eastAsia" w:ascii="宋体" w:hAnsi="宋体" w:eastAsia="宋体" w:cs="宋体"/>
          <w:color w:val="000000"/>
          <w:sz w:val="28"/>
          <w:szCs w:val="28"/>
        </w:rPr>
        <w:t>1）验收报告</w:t>
      </w:r>
    </w:p>
    <w:p w14:paraId="08AA8696">
      <w:pPr>
        <w:pStyle w:val="19"/>
        <w:spacing w:line="312" w:lineRule="auto"/>
        <w:ind w:firstLine="560"/>
        <w:jc w:val="left"/>
        <w:rPr>
          <w:rFonts w:ascii="宋体" w:hAnsi="宋体" w:eastAsia="宋体" w:cs="宋体"/>
          <w:color w:val="000000"/>
          <w:sz w:val="28"/>
          <w:szCs w:val="28"/>
        </w:rPr>
      </w:pPr>
      <w:r>
        <w:rPr>
          <w:rFonts w:hint="eastAsia" w:ascii="宋体" w:hAnsi="宋体" w:eastAsia="宋体" w:cs="宋体"/>
          <w:color w:val="000000"/>
          <w:sz w:val="28"/>
          <w:szCs w:val="28"/>
        </w:rPr>
        <w:t>2）合同价格100%金额的合法发票一份。</w:t>
      </w:r>
    </w:p>
    <w:p w14:paraId="4BBE9045">
      <w:pPr>
        <w:pStyle w:val="19"/>
        <w:spacing w:line="312" w:lineRule="auto"/>
        <w:ind w:firstLine="560"/>
        <w:jc w:val="left"/>
        <w:rPr>
          <w:rFonts w:ascii="宋体" w:hAnsi="宋体" w:eastAsia="宋体" w:cs="宋体"/>
          <w:color w:val="000000"/>
          <w:sz w:val="28"/>
          <w:szCs w:val="28"/>
        </w:rPr>
      </w:pPr>
      <w:r>
        <w:rPr>
          <w:rFonts w:hint="eastAsia" w:ascii="宋体" w:hAnsi="宋体" w:eastAsia="宋体" w:cs="宋体"/>
          <w:color w:val="000000"/>
          <w:sz w:val="28"/>
          <w:szCs w:val="28"/>
        </w:rPr>
        <w:t>（2）分期支付</w:t>
      </w:r>
    </w:p>
    <w:p w14:paraId="563C1690">
      <w:pPr>
        <w:pStyle w:val="19"/>
        <w:spacing w:line="312" w:lineRule="auto"/>
        <w:ind w:firstLine="560"/>
        <w:jc w:val="left"/>
        <w:rPr>
          <w:rFonts w:ascii="宋体" w:hAnsi="宋体" w:eastAsia="宋体" w:cs="宋体"/>
          <w:color w:val="000000"/>
          <w:sz w:val="28"/>
          <w:szCs w:val="28"/>
        </w:rPr>
      </w:pPr>
      <w:r>
        <w:rPr>
          <w:rFonts w:hint="eastAsia" w:ascii="宋体" w:hAnsi="宋体" w:eastAsia="宋体" w:cs="宋体"/>
          <w:color w:val="000000"/>
          <w:sz w:val="28"/>
          <w:szCs w:val="28"/>
        </w:rPr>
        <w:t>第1期：合同签订后10个工作日内，甲方向乙方支付合同价</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 xml:space="preserve">%作为预付款，即人民币：￥ </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元（</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元整） 。</w:t>
      </w:r>
    </w:p>
    <w:p w14:paraId="58C26DFE">
      <w:pPr>
        <w:pStyle w:val="19"/>
        <w:spacing w:line="312" w:lineRule="auto"/>
        <w:ind w:firstLine="560"/>
        <w:jc w:val="left"/>
        <w:rPr>
          <w:rFonts w:ascii="宋体" w:hAnsi="宋体" w:eastAsia="宋体" w:cs="宋体"/>
          <w:color w:val="000000"/>
          <w:sz w:val="28"/>
          <w:szCs w:val="28"/>
        </w:rPr>
      </w:pPr>
      <w:r>
        <w:rPr>
          <w:rFonts w:hint="eastAsia" w:ascii="宋体" w:hAnsi="宋体" w:eastAsia="宋体" w:cs="宋体"/>
          <w:color w:val="000000"/>
          <w:sz w:val="28"/>
          <w:szCs w:val="28"/>
        </w:rPr>
        <w:t>第2期：乙方完成合同约定所有服务并经甲方验收合格后，甲方向乙方支付合同金额的</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%，即￥</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元（大写：人民币</w:t>
      </w:r>
      <w:r>
        <w:rPr>
          <w:rFonts w:hint="eastAsia" w:ascii="宋体" w:hAnsi="宋体" w:eastAsia="宋体" w:cs="宋体"/>
          <w:color w:val="000000"/>
          <w:sz w:val="28"/>
          <w:szCs w:val="28"/>
          <w:u w:val="single"/>
        </w:rPr>
        <w:t xml:space="preserve">        元整</w:t>
      </w:r>
      <w:r>
        <w:rPr>
          <w:rFonts w:hint="eastAsia" w:ascii="宋体" w:hAnsi="宋体" w:eastAsia="宋体" w:cs="宋体"/>
          <w:color w:val="000000"/>
          <w:sz w:val="28"/>
          <w:szCs w:val="28"/>
        </w:rPr>
        <w:t>）。</w:t>
      </w:r>
    </w:p>
    <w:p w14:paraId="755E1C6B">
      <w:pPr>
        <w:pStyle w:val="19"/>
        <w:spacing w:line="312" w:lineRule="auto"/>
        <w:ind w:firstLine="560"/>
        <w:jc w:val="left"/>
        <w:rPr>
          <w:rFonts w:ascii="宋体" w:hAnsi="宋体" w:eastAsia="宋体" w:cs="宋体"/>
          <w:b/>
          <w:bCs/>
          <w:color w:val="000000"/>
          <w:sz w:val="28"/>
          <w:szCs w:val="28"/>
        </w:rPr>
      </w:pPr>
      <w:r>
        <w:rPr>
          <w:rFonts w:hint="eastAsia" w:ascii="宋体" w:hAnsi="宋体" w:eastAsia="宋体" w:cs="宋体"/>
          <w:color w:val="000000"/>
          <w:sz w:val="28"/>
          <w:szCs w:val="28"/>
        </w:rPr>
        <w:t>（3）甲方按照乙方提供的银行账户支付货款后，因乙方提供账户或者账号相关信息遗漏、错误等原因所产生的后果由乙方自行承担。</w:t>
      </w:r>
    </w:p>
    <w:p w14:paraId="03B66405">
      <w:pPr>
        <w:pStyle w:val="19"/>
        <w:spacing w:line="312" w:lineRule="auto"/>
        <w:ind w:firstLine="560"/>
        <w:jc w:val="left"/>
        <w:rPr>
          <w:rFonts w:ascii="宋体" w:hAnsi="宋体" w:eastAsia="宋体" w:cs="宋体"/>
          <w:bCs/>
          <w:color w:val="000000"/>
          <w:sz w:val="28"/>
          <w:szCs w:val="28"/>
        </w:rPr>
      </w:pPr>
      <w:r>
        <w:rPr>
          <w:rFonts w:hint="eastAsia" w:ascii="宋体" w:hAnsi="宋体" w:eastAsia="宋体" w:cs="宋体"/>
          <w:bCs/>
          <w:color w:val="000000"/>
          <w:sz w:val="28"/>
          <w:szCs w:val="28"/>
        </w:rPr>
        <w:t>（4）</w:t>
      </w:r>
      <w:bookmarkStart w:id="0" w:name="OLE_LINK1"/>
      <w:bookmarkStart w:id="1" w:name="OLE_LINK3"/>
      <w:r>
        <w:rPr>
          <w:rFonts w:hint="eastAsia" w:ascii="宋体" w:hAnsi="宋体" w:eastAsia="宋体" w:cs="宋体"/>
          <w:bCs/>
          <w:color w:val="000000"/>
          <w:sz w:val="28"/>
          <w:szCs w:val="28"/>
        </w:rPr>
        <w:t>乙方同意，所有付款均在政府财政部门划拨款项到位后支付，甲方不承担因财政审批或拨款延迟造成延迟付款的违约责任。</w:t>
      </w:r>
      <w:bookmarkEnd w:id="0"/>
      <w:bookmarkEnd w:id="1"/>
    </w:p>
    <w:p w14:paraId="16C3F767">
      <w:pPr>
        <w:pStyle w:val="19"/>
        <w:spacing w:line="312" w:lineRule="auto"/>
        <w:ind w:firstLine="560"/>
        <w:jc w:val="left"/>
        <w:rPr>
          <w:rFonts w:ascii="宋体" w:hAnsi="宋体" w:eastAsia="宋体" w:cs="宋体"/>
          <w:color w:val="000000"/>
          <w:sz w:val="28"/>
          <w:szCs w:val="28"/>
        </w:rPr>
      </w:pPr>
      <w:r>
        <w:rPr>
          <w:rFonts w:hint="eastAsia" w:ascii="宋体" w:hAnsi="宋体" w:eastAsia="宋体" w:cs="宋体"/>
          <w:color w:val="000000"/>
          <w:sz w:val="28"/>
          <w:szCs w:val="28"/>
        </w:rPr>
        <w:t>（5）乙方收款户银行名称、地址和帐号为：</w:t>
      </w:r>
    </w:p>
    <w:p w14:paraId="6853E693">
      <w:pPr>
        <w:spacing w:line="312" w:lineRule="auto"/>
        <w:ind w:firstLine="560" w:firstLineChars="200"/>
        <w:jc w:val="left"/>
        <w:rPr>
          <w:rFonts w:ascii="宋体" w:hAnsi="宋体" w:eastAsia="宋体" w:cs="宋体"/>
          <w:color w:val="000000"/>
          <w:sz w:val="28"/>
          <w:szCs w:val="28"/>
        </w:rPr>
      </w:pPr>
      <w:r>
        <w:rPr>
          <w:rFonts w:hint="eastAsia" w:ascii="宋体" w:hAnsi="宋体" w:eastAsia="宋体" w:cs="宋体"/>
          <w:color w:val="000000"/>
          <w:sz w:val="28"/>
          <w:szCs w:val="28"/>
        </w:rPr>
        <w:t>开户银行：</w:t>
      </w:r>
      <w:r>
        <w:rPr>
          <w:rFonts w:hint="eastAsia" w:ascii="宋体" w:hAnsi="宋体" w:eastAsia="宋体" w:cs="宋体"/>
          <w:color w:val="000000"/>
          <w:sz w:val="28"/>
          <w:szCs w:val="28"/>
          <w:u w:val="single"/>
        </w:rPr>
        <w:t xml:space="preserve">                                          </w:t>
      </w:r>
    </w:p>
    <w:p w14:paraId="46B8AFB9">
      <w:pPr>
        <w:spacing w:line="312" w:lineRule="auto"/>
        <w:ind w:firstLine="560" w:firstLineChars="200"/>
        <w:jc w:val="left"/>
        <w:rPr>
          <w:rFonts w:ascii="宋体" w:hAnsi="宋体" w:eastAsia="宋体" w:cs="宋体"/>
          <w:color w:val="000000"/>
          <w:sz w:val="28"/>
          <w:szCs w:val="28"/>
        </w:rPr>
      </w:pPr>
      <w:r>
        <w:rPr>
          <w:rFonts w:hint="eastAsia" w:ascii="宋体" w:hAnsi="宋体" w:eastAsia="宋体" w:cs="宋体"/>
          <w:color w:val="000000"/>
          <w:sz w:val="28"/>
          <w:szCs w:val="28"/>
        </w:rPr>
        <w:t>地    址：</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 xml:space="preserve">       </w:t>
      </w:r>
    </w:p>
    <w:p w14:paraId="69C165DE">
      <w:pPr>
        <w:spacing w:line="480" w:lineRule="exact"/>
        <w:ind w:firstLine="560" w:firstLineChars="200"/>
        <w:rPr>
          <w:rFonts w:ascii="宋体" w:hAnsi="宋体" w:eastAsia="宋体" w:cs="宋体"/>
          <w:color w:val="000000"/>
          <w:sz w:val="28"/>
          <w:szCs w:val="28"/>
          <w:u w:val="single"/>
        </w:rPr>
      </w:pPr>
      <w:r>
        <w:rPr>
          <w:rFonts w:hint="eastAsia" w:ascii="宋体" w:hAnsi="宋体" w:eastAsia="宋体" w:cs="宋体"/>
          <w:color w:val="000000"/>
          <w:sz w:val="28"/>
          <w:szCs w:val="28"/>
        </w:rPr>
        <w:t>帐    号：</w:t>
      </w:r>
      <w:r>
        <w:rPr>
          <w:rFonts w:hint="eastAsia" w:ascii="宋体" w:hAnsi="宋体" w:eastAsia="宋体" w:cs="宋体"/>
          <w:color w:val="000000"/>
          <w:sz w:val="28"/>
          <w:szCs w:val="28"/>
          <w:u w:val="single"/>
        </w:rPr>
        <w:t xml:space="preserve"> </w:t>
      </w:r>
      <w:bookmarkStart w:id="2" w:name="OLE_LINK2"/>
      <w:r>
        <w:rPr>
          <w:rFonts w:hint="eastAsia" w:ascii="宋体" w:hAnsi="宋体" w:eastAsia="宋体" w:cs="宋体"/>
          <w:color w:val="000000"/>
          <w:sz w:val="28"/>
          <w:szCs w:val="28"/>
          <w:u w:val="single"/>
        </w:rPr>
        <w:t xml:space="preserve">                              </w:t>
      </w:r>
      <w:bookmarkEnd w:id="2"/>
      <w:r>
        <w:rPr>
          <w:rFonts w:hint="eastAsia" w:ascii="宋体" w:hAnsi="宋体" w:eastAsia="宋体" w:cs="宋体"/>
          <w:color w:val="000000"/>
          <w:sz w:val="28"/>
          <w:szCs w:val="28"/>
          <w:u w:val="single"/>
        </w:rPr>
        <w:t xml:space="preserve">            </w:t>
      </w:r>
    </w:p>
    <w:p w14:paraId="03733598">
      <w:pPr>
        <w:spacing w:line="480" w:lineRule="exact"/>
        <w:ind w:firstLine="560" w:firstLineChars="200"/>
        <w:rPr>
          <w:rFonts w:ascii="宋体" w:hAnsi="宋体" w:eastAsia="宋体" w:cs="宋体"/>
          <w:sz w:val="28"/>
          <w:szCs w:val="28"/>
        </w:rPr>
      </w:pPr>
      <w:r>
        <w:rPr>
          <w:rFonts w:hint="eastAsia" w:ascii="宋体" w:hAnsi="宋体" w:eastAsia="宋体" w:cs="宋体"/>
          <w:color w:val="000000"/>
          <w:sz w:val="28"/>
          <w:szCs w:val="28"/>
        </w:rPr>
        <w:t>（6）</w:t>
      </w:r>
      <w:r>
        <w:rPr>
          <w:rFonts w:hint="eastAsia" w:ascii="宋体" w:hAnsi="宋体" w:eastAsia="宋体" w:cs="宋体"/>
          <w:sz w:val="28"/>
          <w:szCs w:val="28"/>
        </w:rPr>
        <w:t>甲方对乙方的付款均以乙方按照履行其全部协议义务为前提。若乙方在本协议履行过程中存在任何违约行为，且对该违约行为未能按照甲方要求采取相应补救/补偿措施，则甲方有权暂停付款并无需承担任何违约责任。</w:t>
      </w:r>
    </w:p>
    <w:p w14:paraId="282C35F7">
      <w:pPr>
        <w:spacing w:line="480" w:lineRule="exact"/>
        <w:rPr>
          <w:rFonts w:ascii="宋体" w:hAnsi="宋体" w:eastAsia="宋体" w:cs="宋体"/>
          <w:b/>
          <w:bCs/>
          <w:sz w:val="28"/>
          <w:szCs w:val="28"/>
        </w:rPr>
      </w:pPr>
      <w:r>
        <w:rPr>
          <w:rFonts w:hint="eastAsia" w:ascii="宋体" w:hAnsi="宋体" w:eastAsia="宋体" w:cs="宋体"/>
          <w:b/>
          <w:bCs/>
          <w:sz w:val="28"/>
          <w:szCs w:val="28"/>
        </w:rPr>
        <w:t>四、双方权利义务</w:t>
      </w:r>
    </w:p>
    <w:p w14:paraId="3477115D">
      <w:pPr>
        <w:spacing w:line="480" w:lineRule="exact"/>
        <w:ind w:firstLine="560" w:firstLineChars="200"/>
        <w:rPr>
          <w:rFonts w:ascii="宋体" w:hAnsi="宋体" w:eastAsia="宋体" w:cs="宋体"/>
          <w:sz w:val="28"/>
          <w:szCs w:val="28"/>
        </w:rPr>
      </w:pPr>
      <w:r>
        <w:rPr>
          <w:rFonts w:hint="eastAsia" w:ascii="宋体" w:hAnsi="宋体" w:eastAsia="宋体" w:cs="宋体"/>
          <w:sz w:val="28"/>
          <w:szCs w:val="28"/>
        </w:rPr>
        <w:t>1.除了双方约定的宣传片拍摄内容外，乙方有权决定拍摄角度及场景。</w:t>
      </w:r>
    </w:p>
    <w:p w14:paraId="031D392F">
      <w:pPr>
        <w:spacing w:line="480" w:lineRule="exact"/>
        <w:ind w:firstLine="560" w:firstLineChars="200"/>
        <w:rPr>
          <w:rFonts w:ascii="宋体" w:hAnsi="宋体" w:eastAsia="宋体" w:cs="宋体"/>
          <w:sz w:val="28"/>
          <w:szCs w:val="28"/>
        </w:rPr>
      </w:pPr>
      <w:r>
        <w:rPr>
          <w:rFonts w:hint="eastAsia" w:ascii="宋体" w:hAnsi="宋体" w:eastAsia="宋体" w:cs="宋体"/>
          <w:sz w:val="28"/>
          <w:szCs w:val="28"/>
        </w:rPr>
        <w:t>2.甲方如有特殊拍摄要求，必须与乙方说明，乙方应当满足甲方要求。</w:t>
      </w:r>
    </w:p>
    <w:p w14:paraId="2173B8EC">
      <w:pPr>
        <w:spacing w:line="480" w:lineRule="exact"/>
        <w:ind w:firstLine="560" w:firstLineChars="200"/>
        <w:rPr>
          <w:rFonts w:ascii="宋体" w:hAnsi="宋体" w:eastAsia="宋体" w:cs="宋体"/>
          <w:sz w:val="28"/>
          <w:szCs w:val="28"/>
        </w:rPr>
      </w:pPr>
      <w:r>
        <w:rPr>
          <w:rFonts w:hint="eastAsia" w:ascii="宋体" w:hAnsi="宋体" w:eastAsia="宋体" w:cs="宋体"/>
          <w:sz w:val="28"/>
          <w:szCs w:val="28"/>
        </w:rPr>
        <w:t>3.为保证乙方拍摄效果，甲方须提供必要的方便条件，如场所照明、环境供电、相关人员配合等条件。</w:t>
      </w:r>
    </w:p>
    <w:p w14:paraId="272308A2">
      <w:pPr>
        <w:spacing w:line="480" w:lineRule="exact"/>
        <w:ind w:firstLine="560" w:firstLineChars="200"/>
        <w:rPr>
          <w:rFonts w:ascii="宋体" w:hAnsi="宋体" w:eastAsia="宋体" w:cs="宋体"/>
          <w:sz w:val="28"/>
          <w:szCs w:val="28"/>
        </w:rPr>
      </w:pPr>
      <w:r>
        <w:rPr>
          <w:rFonts w:hint="eastAsia" w:ascii="宋体" w:hAnsi="宋体" w:eastAsia="宋体" w:cs="宋体"/>
          <w:sz w:val="28"/>
          <w:szCs w:val="28"/>
        </w:rPr>
        <w:t>4.乙方应当保障摄像师人身安全和摄像机、摄像器材财产安全。</w:t>
      </w:r>
    </w:p>
    <w:p w14:paraId="013E12A7">
      <w:pPr>
        <w:spacing w:line="480" w:lineRule="exact"/>
        <w:ind w:firstLine="560" w:firstLineChars="200"/>
        <w:rPr>
          <w:rFonts w:ascii="宋体" w:hAnsi="宋体" w:eastAsia="宋体" w:cs="宋体"/>
          <w:sz w:val="28"/>
          <w:szCs w:val="28"/>
        </w:rPr>
      </w:pPr>
      <w:r>
        <w:rPr>
          <w:rFonts w:hint="eastAsia" w:ascii="宋体" w:hAnsi="宋体" w:eastAsia="宋体" w:cs="宋体"/>
          <w:sz w:val="28"/>
          <w:szCs w:val="28"/>
        </w:rPr>
        <w:t>5. 因天气原因（如有雾、雨、雪，冰雹、台风、飓风、沙尘暴等）、拍摄环境混乱或现场人员、周围人群不合作、骚扰致使画面不稳定、环境光线不足或者其它不可预知、不可抗拒之外因，致使不能保障拍摄效果，或者无法拍摄，乙方应当及时与甲方协商调整拍摄计划或另行安排拍摄时间。</w:t>
      </w:r>
    </w:p>
    <w:p w14:paraId="1D2F4369">
      <w:pPr>
        <w:spacing w:line="480" w:lineRule="exact"/>
        <w:ind w:firstLine="560" w:firstLineChars="200"/>
        <w:rPr>
          <w:rFonts w:ascii="宋体" w:hAnsi="宋体" w:eastAsia="宋体" w:cs="宋体"/>
          <w:sz w:val="28"/>
          <w:szCs w:val="28"/>
        </w:rPr>
      </w:pPr>
      <w:r>
        <w:rPr>
          <w:rFonts w:hint="eastAsia" w:ascii="宋体" w:hAnsi="宋体" w:eastAsia="宋体" w:cs="宋体"/>
          <w:sz w:val="28"/>
          <w:szCs w:val="28"/>
        </w:rPr>
        <w:t>6.在拍摄过程中，由于乙方设备出现问题导致无法拍摄或视频存在质量问题的，乙方需退还给甲方按本协议约定的预付款，并赔偿甲方损失。</w:t>
      </w:r>
    </w:p>
    <w:p w14:paraId="63130EFF">
      <w:pPr>
        <w:spacing w:line="480" w:lineRule="exact"/>
        <w:ind w:firstLine="560" w:firstLineChars="200"/>
        <w:rPr>
          <w:rFonts w:ascii="宋体" w:hAnsi="宋体" w:eastAsia="宋体" w:cs="宋体"/>
          <w:sz w:val="28"/>
          <w:szCs w:val="28"/>
        </w:rPr>
      </w:pPr>
      <w:r>
        <w:rPr>
          <w:rFonts w:hint="eastAsia" w:ascii="宋体" w:hAnsi="宋体" w:eastAsia="宋体" w:cs="宋体"/>
          <w:sz w:val="28"/>
          <w:szCs w:val="28"/>
        </w:rPr>
        <w:t>7.乙方如出现非人为因素、机械故障，摄像人员发生不可抗拒因素（如昏迷、突发性疾病）而失去服务能力的，乙方退还甲方按本协议约定的预付款，如因乙方未及时告知甲方上述情况而导致甲方损失的，乙方还应当赔偿甲方全部损失（包括因乙方无法提供服务，甲方另行聘请拍摄团队所支出的费用差额）。</w:t>
      </w:r>
    </w:p>
    <w:p w14:paraId="4C867AC8">
      <w:pPr>
        <w:spacing w:line="480" w:lineRule="exact"/>
        <w:ind w:firstLine="560" w:firstLineChars="200"/>
        <w:rPr>
          <w:rFonts w:ascii="宋体" w:hAnsi="宋体" w:eastAsia="宋体" w:cs="宋体"/>
          <w:sz w:val="28"/>
          <w:szCs w:val="28"/>
        </w:rPr>
      </w:pPr>
      <w:r>
        <w:rPr>
          <w:rFonts w:hint="eastAsia" w:ascii="宋体" w:hAnsi="宋体" w:eastAsia="宋体" w:cs="宋体"/>
          <w:sz w:val="28"/>
          <w:szCs w:val="28"/>
        </w:rPr>
        <w:t>8.乙方应当按照本协议约定期限交付工作成果。如乙方未按照约定期限和方式交付视频成果的，每逾期一日应承担合同价款总额千分之一的违约金。如迟延交付成果超过15日的，则甲方有权单方解除本协议不支付任何服务费用，乙方应当退还全部预付款。</w:t>
      </w:r>
    </w:p>
    <w:p w14:paraId="75056BB6">
      <w:pPr>
        <w:spacing w:line="480" w:lineRule="exact"/>
        <w:ind w:firstLine="560" w:firstLineChars="200"/>
        <w:rPr>
          <w:rFonts w:ascii="宋体" w:hAnsi="宋体" w:eastAsia="宋体" w:cs="宋体"/>
          <w:sz w:val="28"/>
          <w:szCs w:val="28"/>
        </w:rPr>
      </w:pPr>
      <w:r>
        <w:rPr>
          <w:rFonts w:hint="eastAsia" w:ascii="宋体" w:hAnsi="宋体" w:eastAsia="宋体" w:cs="宋体"/>
          <w:sz w:val="28"/>
          <w:szCs w:val="28"/>
        </w:rPr>
        <w:t>9.宣传片成片交付甲方并甲方书面确认验收合格之日起三日后，乙方自行处理录像带，删除电脑文件。宣传片成片交付后，如甲方发现有重大质量问题（如无图像、无声音、拍摄质量或内容不符合甲方要求），须向乙方反馈信息，甲方有权要求乙方免费重做并再次提交甲方验收。乙方重做二次仍无法满足甲方要求的，甲方有权单方解除本合同且无需支付后续费用，并要求乙方退还全部已付款项。乙方还应当赔偿甲方全部损失（包括因乙方无法提供服务，甲方另行聘请拍摄团队所支出的费用差额）。</w:t>
      </w:r>
    </w:p>
    <w:p w14:paraId="3AB8920E">
      <w:pPr>
        <w:spacing w:line="480" w:lineRule="exact"/>
        <w:ind w:firstLine="560" w:firstLineChars="200"/>
        <w:rPr>
          <w:rFonts w:ascii="宋体" w:hAnsi="宋体" w:eastAsia="宋体" w:cs="宋体"/>
          <w:sz w:val="28"/>
          <w:szCs w:val="28"/>
        </w:rPr>
      </w:pPr>
      <w:r>
        <w:rPr>
          <w:rFonts w:hint="eastAsia" w:ascii="宋体" w:hAnsi="宋体" w:eastAsia="宋体" w:cs="宋体"/>
          <w:sz w:val="28"/>
          <w:szCs w:val="28"/>
        </w:rPr>
        <w:t>10.因甲方原因改期举行摄像服务，须待摄像、制作工作实际完成且甲方书面验收成果后，甲方按本协议约定的总费用全额支付给乙方。</w:t>
      </w:r>
    </w:p>
    <w:p w14:paraId="52B30D59">
      <w:pPr>
        <w:spacing w:line="480" w:lineRule="exact"/>
        <w:ind w:firstLine="560" w:firstLineChars="200"/>
        <w:rPr>
          <w:rFonts w:ascii="宋体" w:hAnsi="宋体" w:eastAsia="宋体" w:cs="宋体"/>
          <w:sz w:val="28"/>
          <w:szCs w:val="28"/>
        </w:rPr>
      </w:pPr>
      <w:r>
        <w:rPr>
          <w:rFonts w:hint="eastAsia" w:ascii="宋体" w:hAnsi="宋体" w:eastAsia="宋体" w:cs="宋体"/>
          <w:sz w:val="28"/>
          <w:szCs w:val="28"/>
        </w:rPr>
        <w:t>11.乙方应当对甲方有关活动安排、活动情况及所拍摄、制作的图片、影像文件或相关资料承担保密义务。本合同终止之后，乙方应当将甲方提供的所有资料以及乙方交付的工作成果内容在技术许可的范围内全部清理、删除或者销毁。未经甲方书面同意，不得留存相关制作材料、数据信息、工作成果或者任何形式的复制品。如乙方未经许可公开、披露、自行使用或授权他人使用本协议项下有关资料及交付成果的，乙方应承担本合同总金额【30%】的违约责任。本合同终止后，本条款内容仍然有效。</w:t>
      </w:r>
    </w:p>
    <w:p w14:paraId="166A602B">
      <w:pPr>
        <w:spacing w:line="480" w:lineRule="exact"/>
        <w:ind w:firstLine="560" w:firstLineChars="200"/>
        <w:rPr>
          <w:rFonts w:ascii="宋体" w:hAnsi="宋体" w:eastAsia="宋体" w:cs="宋体"/>
          <w:sz w:val="28"/>
          <w:szCs w:val="28"/>
        </w:rPr>
      </w:pPr>
      <w:r>
        <w:rPr>
          <w:rFonts w:hint="eastAsia" w:ascii="宋体" w:hAnsi="宋体" w:eastAsia="宋体" w:cs="宋体"/>
          <w:sz w:val="28"/>
          <w:szCs w:val="28"/>
        </w:rPr>
        <w:t>12.乙方在完成本合同项下之委托工作中产生的所有成果及相关资料（包括但不限于初稿、过程稿、终稿等）的全部知识产权（包括但不限于著作权等）归属于甲方所有。乙方保证其提供的拍摄、制作服务不侵犯任何第三方的知识产权、人格权（包括肖像权）等合法权益。乙方应保证甲方在使用交付成果时不受第三方提出侵犯知识产权、人格权或其他权利的指控。如果第三方提出侵权指控，乙方须与第三方交涉并承担可能发生的一切法律责任和费用；如甲方因此遭受损失，乙方负责赔偿甲方全部损失，包括但不限于给付第三方的赔偿金、诉讼费、实际发生的律师费、办案手续费以及其他因乙方侵权行为导致的甲方费用。</w:t>
      </w:r>
    </w:p>
    <w:p w14:paraId="3E4BF0B7">
      <w:pPr>
        <w:spacing w:line="480" w:lineRule="exact"/>
        <w:ind w:firstLine="560" w:firstLineChars="200"/>
        <w:rPr>
          <w:rFonts w:ascii="宋体" w:hAnsi="宋体" w:eastAsia="宋体" w:cs="宋体"/>
          <w:sz w:val="28"/>
          <w:szCs w:val="28"/>
        </w:rPr>
      </w:pPr>
      <w:r>
        <w:rPr>
          <w:rFonts w:hint="eastAsia" w:ascii="宋体" w:hAnsi="宋体" w:eastAsia="宋体" w:cs="宋体"/>
          <w:sz w:val="28"/>
          <w:szCs w:val="28"/>
        </w:rPr>
        <w:t>13.乙方承诺，未经甲方事先书面同意，不得以任何方式使用甲方的名称、商标、标识（包括但不限于商标、校名、校徽、学校代表性建筑物、景观标识等内容）等，不得对本合同内容进行商业宣传（包括进行混淆、虚假或者引人误解的商业宣传），不得编造、传播虚假信息或者误导性信息，损害甲方声誉。否则，乙方应承担本合同总金额【30%】的违约责任，并赔偿甲方因此导致的全部损失。</w:t>
      </w:r>
    </w:p>
    <w:p w14:paraId="7B6E0947">
      <w:pPr>
        <w:spacing w:line="480" w:lineRule="exact"/>
        <w:rPr>
          <w:rFonts w:ascii="宋体" w:hAnsi="宋体" w:eastAsia="宋体" w:cs="宋体"/>
          <w:b/>
          <w:bCs/>
          <w:sz w:val="28"/>
          <w:szCs w:val="28"/>
        </w:rPr>
      </w:pPr>
      <w:r>
        <w:rPr>
          <w:rFonts w:hint="eastAsia" w:ascii="宋体" w:hAnsi="宋体" w:eastAsia="宋体" w:cs="宋体"/>
          <w:b/>
          <w:bCs/>
          <w:sz w:val="28"/>
          <w:szCs w:val="28"/>
        </w:rPr>
        <w:t>五、其他约定</w:t>
      </w:r>
    </w:p>
    <w:p w14:paraId="1F24A786">
      <w:pPr>
        <w:spacing w:line="480" w:lineRule="exact"/>
        <w:ind w:firstLine="560" w:firstLineChars="200"/>
        <w:rPr>
          <w:rFonts w:ascii="宋体" w:hAnsi="宋体" w:eastAsia="宋体" w:cs="宋体"/>
          <w:sz w:val="28"/>
          <w:szCs w:val="28"/>
        </w:rPr>
      </w:pPr>
      <w:r>
        <w:rPr>
          <w:rFonts w:hint="eastAsia" w:ascii="宋体" w:hAnsi="宋体" w:eastAsia="宋体" w:cs="宋体"/>
          <w:sz w:val="28"/>
          <w:szCs w:val="28"/>
        </w:rPr>
        <w:t>1.本协议已经甲乙双方认可，并无任何除本协议所述以外的歧义。除以上所陈述的条款之外，任何一方的明示、暗示性或其它要求将不予承认。</w:t>
      </w:r>
    </w:p>
    <w:p w14:paraId="72D616CF">
      <w:pPr>
        <w:spacing w:line="500" w:lineRule="exact"/>
        <w:ind w:firstLine="560" w:firstLineChars="200"/>
        <w:rPr>
          <w:rFonts w:ascii="宋体" w:hAnsi="宋体" w:eastAsia="宋体" w:cs="宋体"/>
          <w:sz w:val="28"/>
          <w:szCs w:val="28"/>
        </w:rPr>
      </w:pPr>
      <w:r>
        <w:rPr>
          <w:rFonts w:hint="eastAsia" w:ascii="宋体" w:hAnsi="宋体" w:eastAsia="宋体" w:cs="宋体"/>
          <w:sz w:val="28"/>
          <w:szCs w:val="28"/>
        </w:rPr>
        <w:t>2.本合同适用中华人民共和国法律。由本合同产生或与本合同有关的任何纠纷，将由双方友好协商解决。协商不成的，任何一方有权</w:t>
      </w:r>
      <w:r>
        <w:rPr>
          <w:rFonts w:ascii="宋体" w:hAnsi="宋体" w:eastAsia="宋体" w:cs="宋体"/>
          <w:sz w:val="28"/>
          <w:szCs w:val="28"/>
        </w:rPr>
        <w:t>向深圳国际仲裁院申请仲裁，仲裁是终局的，对双方均具有法律约束力。</w:t>
      </w:r>
    </w:p>
    <w:p w14:paraId="24B38E75">
      <w:pPr>
        <w:spacing w:line="500" w:lineRule="exact"/>
        <w:rPr>
          <w:rFonts w:ascii="宋体" w:hAnsi="宋体" w:eastAsia="宋体" w:cs="宋体"/>
          <w:color w:val="000000"/>
          <w:sz w:val="28"/>
          <w:szCs w:val="28"/>
        </w:rPr>
      </w:pPr>
      <w:r>
        <w:rPr>
          <w:rFonts w:hint="eastAsia" w:ascii="宋体" w:hAnsi="宋体" w:eastAsia="宋体" w:cs="宋体"/>
          <w:color w:val="000000"/>
          <w:sz w:val="28"/>
          <w:szCs w:val="28"/>
        </w:rPr>
        <w:t xml:space="preserve">    3.除正在仲裁或诉讼的争议事项外，双方应继续行使其本合同项下的其余权利，并履行其本合同项下的其他义务。</w:t>
      </w:r>
    </w:p>
    <w:p w14:paraId="2C63B174">
      <w:pPr>
        <w:spacing w:line="480" w:lineRule="exact"/>
        <w:ind w:firstLine="560" w:firstLineChars="200"/>
        <w:rPr>
          <w:rFonts w:ascii="宋体" w:hAnsi="宋体" w:eastAsia="宋体" w:cs="宋体"/>
          <w:sz w:val="28"/>
          <w:szCs w:val="28"/>
        </w:rPr>
      </w:pPr>
      <w:r>
        <w:rPr>
          <w:rFonts w:hint="eastAsia" w:ascii="宋体" w:hAnsi="宋体" w:eastAsia="宋体" w:cs="宋体"/>
          <w:sz w:val="28"/>
          <w:szCs w:val="28"/>
        </w:rPr>
        <w:t>4.如本协方在履行中遭遇不可抗力之因素（如战争、水灾、火灾、地震、疫情防控政策等）导致迟延履行本协议或无法履行本协议，遭遇不可抗力一方不负法律责任，但应在客观条件允许的情况下尽快将有关不可抗力因素通知对方，并应依据客观条件及时出具相应证明资料。</w:t>
      </w:r>
    </w:p>
    <w:p w14:paraId="45980278">
      <w:pPr>
        <w:spacing w:line="480" w:lineRule="exact"/>
        <w:ind w:firstLine="560" w:firstLineChars="200"/>
        <w:rPr>
          <w:rFonts w:ascii="宋体" w:hAnsi="宋体" w:eastAsia="宋体" w:cs="宋体"/>
          <w:sz w:val="28"/>
          <w:szCs w:val="28"/>
        </w:rPr>
      </w:pPr>
      <w:r>
        <w:rPr>
          <w:rFonts w:hint="eastAsia" w:ascii="宋体" w:hAnsi="宋体" w:eastAsia="宋体" w:cs="宋体"/>
          <w:sz w:val="28"/>
          <w:szCs w:val="28"/>
        </w:rPr>
        <w:t>5.宣传片成片在实际运用中，若甲方提出需新增拍摄内容，双方经友好协商后，另外签订补充内容（包括但不限于拍摄内容、费用及交货时间等）。</w:t>
      </w:r>
    </w:p>
    <w:p w14:paraId="6DBFA115">
      <w:pPr>
        <w:spacing w:line="480" w:lineRule="exact"/>
        <w:ind w:firstLine="560" w:firstLineChars="200"/>
        <w:rPr>
          <w:rFonts w:ascii="宋体" w:hAnsi="宋体" w:eastAsia="宋体" w:cs="宋体"/>
          <w:sz w:val="28"/>
          <w:szCs w:val="28"/>
        </w:rPr>
      </w:pPr>
      <w:r>
        <w:rPr>
          <w:rFonts w:hint="eastAsia" w:ascii="宋体" w:hAnsi="宋体" w:eastAsia="宋体" w:cs="宋体"/>
          <w:sz w:val="28"/>
          <w:szCs w:val="28"/>
        </w:rPr>
        <w:t>6.对本协议的任何补充、删减或修改需经书面做出，并由双方正式授权代表签署后方可生效，本协议的补充或修订文件与本协议具同样效力，并应取代其所修正的部分。</w:t>
      </w:r>
    </w:p>
    <w:p w14:paraId="50845360">
      <w:pPr>
        <w:spacing w:line="480" w:lineRule="exact"/>
        <w:ind w:firstLine="560" w:firstLineChars="200"/>
        <w:rPr>
          <w:rFonts w:ascii="宋体" w:hAnsi="宋体" w:eastAsia="宋体" w:cs="宋体"/>
          <w:sz w:val="28"/>
          <w:szCs w:val="28"/>
        </w:rPr>
      </w:pPr>
      <w:r>
        <w:rPr>
          <w:rFonts w:hint="eastAsia" w:ascii="宋体" w:hAnsi="宋体" w:eastAsia="宋体" w:cs="宋体"/>
          <w:sz w:val="28"/>
          <w:szCs w:val="28"/>
        </w:rPr>
        <w:t>7.本协议终止并不影响基于本协议的结算、付款义务的履行以及在协议终止前已产生的义务和权利；</w:t>
      </w:r>
    </w:p>
    <w:p w14:paraId="3AC8E358">
      <w:pPr>
        <w:spacing w:line="480" w:lineRule="exact"/>
        <w:ind w:firstLine="560" w:firstLineChars="200"/>
        <w:rPr>
          <w:rFonts w:ascii="宋体" w:hAnsi="宋体" w:eastAsia="宋体" w:cs="宋体"/>
          <w:sz w:val="28"/>
          <w:szCs w:val="28"/>
        </w:rPr>
      </w:pPr>
      <w:r>
        <w:rPr>
          <w:rFonts w:hint="eastAsia" w:ascii="宋体" w:hAnsi="宋体" w:eastAsia="宋体" w:cs="宋体"/>
          <w:sz w:val="28"/>
          <w:szCs w:val="28"/>
        </w:rPr>
        <w:t>8. 除本合同规定外，未经对方书面同意，任何一方不得显示、使用或允许任何第三方显示或使用另一方的任何商号、服务商标、品牌和商标。双方明确理解：一方的商号、服务商标、品牌和商标均为该方的专有财产，本合同中的任何规定均不构成向另一方授予对上述的商号、服务商标、品牌和商标普遍使用的许可。</w:t>
      </w:r>
    </w:p>
    <w:p w14:paraId="0DAC2530">
      <w:pPr>
        <w:spacing w:line="480" w:lineRule="exact"/>
        <w:ind w:firstLine="560" w:firstLineChars="200"/>
        <w:rPr>
          <w:rFonts w:ascii="宋体" w:hAnsi="宋体" w:eastAsia="宋体" w:cs="宋体"/>
          <w:sz w:val="28"/>
          <w:szCs w:val="28"/>
        </w:rPr>
      </w:pPr>
      <w:r>
        <w:rPr>
          <w:rFonts w:hint="eastAsia" w:ascii="宋体" w:hAnsi="宋体" w:eastAsia="宋体" w:cs="宋体"/>
          <w:sz w:val="28"/>
          <w:szCs w:val="28"/>
        </w:rPr>
        <w:t>9.一方变更以上通知方式的任一项，应当及时以适当方式通知另一方，变更的通知以对方书面确认为准，变更未及时经对书面确认导致任何通知延误所造成的损失，由责任方承担。</w:t>
      </w:r>
    </w:p>
    <w:p w14:paraId="44417E7F">
      <w:pPr>
        <w:spacing w:line="480" w:lineRule="exact"/>
        <w:ind w:firstLine="560" w:firstLineChars="200"/>
        <w:rPr>
          <w:rFonts w:ascii="宋体" w:hAnsi="宋体" w:eastAsia="宋体" w:cs="宋体"/>
          <w:sz w:val="28"/>
          <w:szCs w:val="28"/>
        </w:rPr>
      </w:pPr>
      <w:r>
        <w:rPr>
          <w:rFonts w:hint="eastAsia" w:ascii="宋体" w:hAnsi="宋体" w:eastAsia="宋体" w:cs="宋体"/>
          <w:sz w:val="28"/>
          <w:szCs w:val="28"/>
        </w:rPr>
        <w:t>10.本协议一式【 】份，甲方执【 】份，乙方执【】份，每一份均具有同等法律效力。合同附件是本合同的重要组成部分，与本合同有同等法律效力。</w:t>
      </w:r>
    </w:p>
    <w:p w14:paraId="2906B99F">
      <w:pPr>
        <w:spacing w:line="480" w:lineRule="exact"/>
        <w:ind w:firstLine="560" w:firstLineChars="200"/>
        <w:rPr>
          <w:rFonts w:ascii="宋体" w:hAnsi="宋体" w:eastAsia="宋体" w:cs="宋体"/>
          <w:sz w:val="28"/>
          <w:szCs w:val="28"/>
        </w:rPr>
      </w:pPr>
      <w:r>
        <w:rPr>
          <w:rFonts w:hint="eastAsia" w:ascii="宋体" w:hAnsi="宋体" w:eastAsia="宋体" w:cs="宋体"/>
          <w:sz w:val="28"/>
          <w:szCs w:val="28"/>
        </w:rPr>
        <w:t xml:space="preserve">11.本协议经双方代表签字并盖章后立即生效。 </w:t>
      </w:r>
    </w:p>
    <w:p w14:paraId="4075C10A">
      <w:pPr>
        <w:spacing w:line="480" w:lineRule="exact"/>
        <w:ind w:firstLine="560" w:firstLineChars="200"/>
        <w:rPr>
          <w:rFonts w:ascii="宋体" w:hAnsi="宋体" w:eastAsia="宋体" w:cs="宋体"/>
          <w:sz w:val="28"/>
          <w:szCs w:val="28"/>
        </w:rPr>
      </w:pPr>
    </w:p>
    <w:p w14:paraId="513C698B">
      <w:pPr>
        <w:spacing w:line="480" w:lineRule="exact"/>
        <w:ind w:firstLine="560" w:firstLineChars="200"/>
        <w:rPr>
          <w:rFonts w:ascii="宋体" w:hAnsi="宋体" w:eastAsia="宋体" w:cs="宋体"/>
          <w:sz w:val="28"/>
          <w:szCs w:val="28"/>
        </w:rPr>
      </w:pPr>
      <w:r>
        <w:rPr>
          <w:rFonts w:hint="eastAsia" w:ascii="宋体" w:hAnsi="宋体" w:eastAsia="宋体" w:cs="宋体"/>
          <w:sz w:val="28"/>
          <w:szCs w:val="28"/>
        </w:rPr>
        <w:t>（以下无正文）</w:t>
      </w:r>
    </w:p>
    <w:p w14:paraId="1F5E752D">
      <w:pPr>
        <w:spacing w:line="480" w:lineRule="exact"/>
        <w:ind w:firstLine="560" w:firstLineChars="200"/>
        <w:rPr>
          <w:rFonts w:ascii="宋体" w:hAnsi="宋体" w:eastAsia="宋体" w:cs="宋体"/>
          <w:sz w:val="28"/>
          <w:szCs w:val="28"/>
        </w:rPr>
      </w:pPr>
    </w:p>
    <w:tbl>
      <w:tblPr>
        <w:tblStyle w:val="8"/>
        <w:tblW w:w="0" w:type="auto"/>
        <w:tblInd w:w="0" w:type="dxa"/>
        <w:tblLayout w:type="autofit"/>
        <w:tblCellMar>
          <w:top w:w="0" w:type="dxa"/>
          <w:left w:w="108" w:type="dxa"/>
          <w:bottom w:w="0" w:type="dxa"/>
          <w:right w:w="108" w:type="dxa"/>
        </w:tblCellMar>
      </w:tblPr>
      <w:tblGrid>
        <w:gridCol w:w="4336"/>
        <w:gridCol w:w="4186"/>
      </w:tblGrid>
      <w:tr w14:paraId="020E777D">
        <w:tblPrEx>
          <w:tblCellMar>
            <w:top w:w="0" w:type="dxa"/>
            <w:left w:w="108" w:type="dxa"/>
            <w:bottom w:w="0" w:type="dxa"/>
            <w:right w:w="108" w:type="dxa"/>
          </w:tblCellMar>
        </w:tblPrEx>
        <w:tc>
          <w:tcPr>
            <w:tcW w:w="4336" w:type="dxa"/>
          </w:tcPr>
          <w:p w14:paraId="65677CB7">
            <w:pPr>
              <w:spacing w:line="360" w:lineRule="auto"/>
              <w:rPr>
                <w:rFonts w:ascii="宋体" w:hAnsi="宋体" w:cs="宋体"/>
                <w:kern w:val="1"/>
                <w:sz w:val="28"/>
                <w:szCs w:val="28"/>
              </w:rPr>
            </w:pPr>
            <w:r>
              <w:rPr>
                <w:rFonts w:hint="eastAsia" w:ascii="宋体" w:hAnsi="宋体" w:cs="宋体"/>
                <w:kern w:val="1"/>
                <w:sz w:val="28"/>
                <w:szCs w:val="28"/>
              </w:rPr>
              <w:t>甲方：清华大学深圳国际研究生院</w:t>
            </w:r>
          </w:p>
        </w:tc>
        <w:tc>
          <w:tcPr>
            <w:tcW w:w="4186" w:type="dxa"/>
          </w:tcPr>
          <w:p w14:paraId="64B26303">
            <w:pPr>
              <w:spacing w:line="360" w:lineRule="auto"/>
              <w:rPr>
                <w:rFonts w:ascii="宋体" w:hAnsi="宋体" w:cs="宋体"/>
                <w:kern w:val="1"/>
                <w:sz w:val="28"/>
                <w:szCs w:val="28"/>
              </w:rPr>
            </w:pPr>
            <w:r>
              <w:rPr>
                <w:rFonts w:hint="eastAsia" w:ascii="宋体" w:hAnsi="宋体" w:cs="宋体"/>
                <w:kern w:val="1"/>
                <w:sz w:val="28"/>
                <w:szCs w:val="28"/>
              </w:rPr>
              <w:t>乙方：</w:t>
            </w:r>
          </w:p>
        </w:tc>
      </w:tr>
      <w:tr w14:paraId="31C89C9F">
        <w:tblPrEx>
          <w:tblCellMar>
            <w:top w:w="0" w:type="dxa"/>
            <w:left w:w="108" w:type="dxa"/>
            <w:bottom w:w="0" w:type="dxa"/>
            <w:right w:w="108" w:type="dxa"/>
          </w:tblCellMar>
        </w:tblPrEx>
        <w:tc>
          <w:tcPr>
            <w:tcW w:w="4336" w:type="dxa"/>
          </w:tcPr>
          <w:p w14:paraId="5A020DC4">
            <w:pPr>
              <w:spacing w:line="360" w:lineRule="auto"/>
              <w:rPr>
                <w:rFonts w:ascii="宋体" w:hAnsi="宋体" w:cs="宋体"/>
                <w:kern w:val="1"/>
                <w:sz w:val="28"/>
                <w:szCs w:val="28"/>
              </w:rPr>
            </w:pPr>
            <w:r>
              <w:rPr>
                <w:rFonts w:hint="eastAsia" w:ascii="宋体" w:hAnsi="宋体" w:cs="宋体"/>
                <w:kern w:val="1"/>
                <w:sz w:val="28"/>
                <w:szCs w:val="28"/>
              </w:rPr>
              <w:t>法定代表人</w:t>
            </w:r>
            <w:r>
              <w:rPr>
                <w:rFonts w:ascii="宋体" w:hAnsi="宋体" w:cs="宋体"/>
                <w:kern w:val="1"/>
                <w:sz w:val="28"/>
                <w:szCs w:val="28"/>
              </w:rPr>
              <w:t>/</w:t>
            </w:r>
            <w:r>
              <w:rPr>
                <w:rFonts w:hint="eastAsia" w:ascii="宋体" w:hAnsi="宋体" w:cs="宋体"/>
                <w:kern w:val="1"/>
                <w:sz w:val="28"/>
                <w:szCs w:val="28"/>
              </w:rPr>
              <w:t>授权代表人：</w:t>
            </w:r>
          </w:p>
        </w:tc>
        <w:tc>
          <w:tcPr>
            <w:tcW w:w="4186" w:type="dxa"/>
          </w:tcPr>
          <w:p w14:paraId="7F7C7F38">
            <w:pPr>
              <w:spacing w:line="360" w:lineRule="auto"/>
              <w:rPr>
                <w:rFonts w:ascii="宋体" w:hAnsi="宋体" w:cs="宋体"/>
                <w:kern w:val="1"/>
                <w:sz w:val="28"/>
                <w:szCs w:val="28"/>
              </w:rPr>
            </w:pPr>
            <w:r>
              <w:rPr>
                <w:rFonts w:hint="eastAsia" w:ascii="宋体" w:hAnsi="宋体" w:cs="宋体"/>
                <w:kern w:val="1"/>
                <w:sz w:val="28"/>
                <w:szCs w:val="28"/>
              </w:rPr>
              <w:t>法定代表人</w:t>
            </w:r>
            <w:r>
              <w:rPr>
                <w:rFonts w:ascii="宋体" w:hAnsi="宋体" w:cs="宋体"/>
                <w:kern w:val="1"/>
                <w:sz w:val="28"/>
                <w:szCs w:val="28"/>
              </w:rPr>
              <w:t>/</w:t>
            </w:r>
            <w:r>
              <w:rPr>
                <w:rFonts w:hint="eastAsia" w:ascii="宋体" w:hAnsi="宋体" w:cs="宋体"/>
                <w:kern w:val="1"/>
                <w:sz w:val="28"/>
                <w:szCs w:val="28"/>
              </w:rPr>
              <w:t>授权代表人：</w:t>
            </w:r>
          </w:p>
        </w:tc>
      </w:tr>
      <w:tr w14:paraId="3F834ACC">
        <w:tblPrEx>
          <w:tblCellMar>
            <w:top w:w="0" w:type="dxa"/>
            <w:left w:w="108" w:type="dxa"/>
            <w:bottom w:w="0" w:type="dxa"/>
            <w:right w:w="108" w:type="dxa"/>
          </w:tblCellMar>
        </w:tblPrEx>
        <w:tc>
          <w:tcPr>
            <w:tcW w:w="4336" w:type="dxa"/>
          </w:tcPr>
          <w:p w14:paraId="24D23000">
            <w:pPr>
              <w:spacing w:line="360" w:lineRule="auto"/>
              <w:rPr>
                <w:rFonts w:ascii="宋体" w:hAnsi="宋体" w:cs="宋体"/>
                <w:kern w:val="1"/>
                <w:sz w:val="28"/>
                <w:szCs w:val="28"/>
              </w:rPr>
            </w:pPr>
            <w:r>
              <w:rPr>
                <w:rFonts w:hint="eastAsia" w:ascii="宋体" w:hAnsi="宋体" w:cs="宋体"/>
                <w:kern w:val="1"/>
                <w:sz w:val="28"/>
                <w:szCs w:val="28"/>
              </w:rPr>
              <w:t>开户银行：</w:t>
            </w:r>
          </w:p>
        </w:tc>
        <w:tc>
          <w:tcPr>
            <w:tcW w:w="4186" w:type="dxa"/>
          </w:tcPr>
          <w:p w14:paraId="3AD5272E">
            <w:pPr>
              <w:spacing w:line="360" w:lineRule="auto"/>
              <w:rPr>
                <w:rFonts w:ascii="宋体" w:hAnsi="宋体" w:cs="宋体"/>
                <w:kern w:val="1"/>
                <w:sz w:val="28"/>
                <w:szCs w:val="28"/>
              </w:rPr>
            </w:pPr>
            <w:r>
              <w:rPr>
                <w:rFonts w:hint="eastAsia" w:ascii="宋体" w:hAnsi="宋体" w:cs="宋体"/>
                <w:kern w:val="1"/>
                <w:sz w:val="28"/>
                <w:szCs w:val="28"/>
              </w:rPr>
              <w:t>开户银行：</w:t>
            </w:r>
          </w:p>
        </w:tc>
      </w:tr>
      <w:tr w14:paraId="5CB8490B">
        <w:tblPrEx>
          <w:tblCellMar>
            <w:top w:w="0" w:type="dxa"/>
            <w:left w:w="108" w:type="dxa"/>
            <w:bottom w:w="0" w:type="dxa"/>
            <w:right w:w="108" w:type="dxa"/>
          </w:tblCellMar>
        </w:tblPrEx>
        <w:tc>
          <w:tcPr>
            <w:tcW w:w="4336" w:type="dxa"/>
          </w:tcPr>
          <w:p w14:paraId="46254CAF">
            <w:pPr>
              <w:spacing w:line="360" w:lineRule="auto"/>
              <w:rPr>
                <w:rFonts w:ascii="宋体" w:hAnsi="宋体" w:cs="宋体"/>
                <w:kern w:val="1"/>
                <w:sz w:val="28"/>
                <w:szCs w:val="28"/>
              </w:rPr>
            </w:pPr>
            <w:r>
              <w:rPr>
                <w:rFonts w:hint="eastAsia" w:ascii="宋体" w:hAnsi="宋体" w:cs="宋体"/>
                <w:kern w:val="1"/>
                <w:sz w:val="28"/>
                <w:szCs w:val="28"/>
              </w:rPr>
              <w:t>账号：</w:t>
            </w:r>
          </w:p>
        </w:tc>
        <w:tc>
          <w:tcPr>
            <w:tcW w:w="4186" w:type="dxa"/>
          </w:tcPr>
          <w:p w14:paraId="2458B9DB">
            <w:pPr>
              <w:spacing w:line="360" w:lineRule="auto"/>
              <w:rPr>
                <w:rFonts w:ascii="宋体" w:hAnsi="宋体" w:cs="宋体"/>
                <w:kern w:val="1"/>
                <w:sz w:val="28"/>
                <w:szCs w:val="28"/>
              </w:rPr>
            </w:pPr>
            <w:r>
              <w:rPr>
                <w:rFonts w:hint="eastAsia" w:ascii="宋体" w:hAnsi="宋体" w:cs="宋体"/>
                <w:kern w:val="1"/>
                <w:sz w:val="28"/>
                <w:szCs w:val="28"/>
              </w:rPr>
              <w:t>账号：</w:t>
            </w:r>
          </w:p>
        </w:tc>
      </w:tr>
      <w:tr w14:paraId="32222772">
        <w:tblPrEx>
          <w:tblCellMar>
            <w:top w:w="0" w:type="dxa"/>
            <w:left w:w="108" w:type="dxa"/>
            <w:bottom w:w="0" w:type="dxa"/>
            <w:right w:w="108" w:type="dxa"/>
          </w:tblCellMar>
        </w:tblPrEx>
        <w:tc>
          <w:tcPr>
            <w:tcW w:w="4336" w:type="dxa"/>
          </w:tcPr>
          <w:p w14:paraId="426309E9">
            <w:pPr>
              <w:spacing w:line="360" w:lineRule="auto"/>
              <w:rPr>
                <w:rFonts w:ascii="宋体" w:hAnsi="宋体" w:eastAsia="宋体" w:cs="宋体"/>
                <w:kern w:val="1"/>
                <w:sz w:val="28"/>
                <w:szCs w:val="28"/>
              </w:rPr>
            </w:pPr>
            <w:r>
              <w:rPr>
                <w:rFonts w:hint="eastAsia" w:ascii="宋体" w:hAnsi="宋体" w:cs="宋体"/>
                <w:kern w:val="1"/>
                <w:sz w:val="28"/>
                <w:szCs w:val="28"/>
              </w:rPr>
              <w:t>签约日期：</w:t>
            </w:r>
          </w:p>
        </w:tc>
        <w:tc>
          <w:tcPr>
            <w:tcW w:w="4186" w:type="dxa"/>
          </w:tcPr>
          <w:p w14:paraId="439281B4">
            <w:pPr>
              <w:spacing w:line="360" w:lineRule="auto"/>
              <w:rPr>
                <w:rFonts w:ascii="宋体" w:hAnsi="宋体" w:eastAsia="宋体" w:cs="宋体"/>
                <w:kern w:val="1"/>
                <w:sz w:val="28"/>
                <w:szCs w:val="28"/>
              </w:rPr>
            </w:pPr>
            <w:r>
              <w:rPr>
                <w:rFonts w:hint="eastAsia" w:ascii="宋体" w:hAnsi="宋体" w:cs="宋体"/>
                <w:kern w:val="1"/>
                <w:sz w:val="28"/>
                <w:szCs w:val="28"/>
              </w:rPr>
              <w:t>签约日期：</w:t>
            </w:r>
          </w:p>
        </w:tc>
      </w:tr>
    </w:tbl>
    <w:p w14:paraId="681B6841">
      <w:pPr>
        <w:spacing w:line="480" w:lineRule="exact"/>
        <w:ind w:firstLine="560" w:firstLineChars="200"/>
        <w:rPr>
          <w:rFonts w:ascii="宋体" w:hAnsi="宋体" w:eastAsia="宋体" w:cs="宋体"/>
          <w:sz w:val="28"/>
          <w:szCs w:val="28"/>
        </w:rPr>
      </w:pPr>
      <w:r>
        <w:rPr>
          <w:rFonts w:hint="eastAsia" w:ascii="宋体" w:hAnsi="宋体" w:eastAsia="宋体" w:cs="宋体"/>
          <w:sz w:val="28"/>
          <w:szCs w:val="28"/>
        </w:rPr>
        <w:t>                 </w:t>
      </w:r>
    </w:p>
    <w:sectPr>
      <w:footerReference r:id="rId3" w:type="default"/>
      <w:footerReference r:id="rId4" w:type="even"/>
      <w:pgSz w:w="11906" w:h="16838"/>
      <w:pgMar w:top="1440" w:right="1418" w:bottom="1440"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82822">
    <w:pPr>
      <w:pStyle w:val="4"/>
      <w:jc w:val="center"/>
      <w:rPr>
        <w:rFonts w:asciiTheme="minorEastAsia" w:hAnsiTheme="minorEastAsia"/>
      </w:rPr>
    </w:pPr>
    <w:r>
      <w:rPr>
        <w:rFonts w:asciiTheme="minorEastAsia" w:hAnsiTheme="minorEastAsia"/>
        <w:sz w:val="24"/>
        <w:szCs w:val="24"/>
      </w:rPr>
      <w:fldChar w:fldCharType="begin"/>
    </w:r>
    <w:r>
      <w:rPr>
        <w:rFonts w:asciiTheme="minorEastAsia" w:hAnsiTheme="minorEastAsia"/>
      </w:rPr>
      <w:instrText xml:space="preserve">PAGE</w:instrText>
    </w:r>
    <w:r>
      <w:rPr>
        <w:rFonts w:asciiTheme="minorEastAsia" w:hAnsiTheme="minorEastAsia"/>
        <w:sz w:val="24"/>
        <w:szCs w:val="24"/>
      </w:rPr>
      <w:fldChar w:fldCharType="separate"/>
    </w:r>
    <w:r>
      <w:rPr>
        <w:rFonts w:asciiTheme="minorEastAsia" w:hAnsiTheme="minorEastAsia"/>
      </w:rPr>
      <w:t>6</w:t>
    </w:r>
    <w:r>
      <w:rPr>
        <w:rFonts w:asciiTheme="minorEastAsia" w:hAnsiTheme="minorEastAsia"/>
        <w:sz w:val="24"/>
        <w:szCs w:val="24"/>
      </w:rPr>
      <w:fldChar w:fldCharType="end"/>
    </w:r>
    <w:r>
      <w:rPr>
        <w:rFonts w:asciiTheme="minorEastAsia" w:hAnsiTheme="minorEastAsia"/>
        <w:lang w:val="zh-CN"/>
      </w:rPr>
      <w:t xml:space="preserve"> / </w:t>
    </w:r>
    <w:r>
      <w:rPr>
        <w:rFonts w:asciiTheme="minorEastAsia" w:hAnsiTheme="minorEastAsia"/>
        <w:sz w:val="24"/>
        <w:szCs w:val="24"/>
      </w:rPr>
      <w:fldChar w:fldCharType="begin"/>
    </w:r>
    <w:r>
      <w:rPr>
        <w:rFonts w:asciiTheme="minorEastAsia" w:hAnsiTheme="minorEastAsia"/>
      </w:rPr>
      <w:instrText xml:space="preserve">NUMPAGES</w:instrText>
    </w:r>
    <w:r>
      <w:rPr>
        <w:rFonts w:asciiTheme="minorEastAsia" w:hAnsiTheme="minorEastAsia"/>
        <w:sz w:val="24"/>
        <w:szCs w:val="24"/>
      </w:rPr>
      <w:fldChar w:fldCharType="separate"/>
    </w:r>
    <w:r>
      <w:rPr>
        <w:rFonts w:asciiTheme="minorEastAsia" w:hAnsiTheme="minorEastAsia"/>
      </w:rPr>
      <w:t>6</w:t>
    </w:r>
    <w:r>
      <w:rPr>
        <w:rFonts w:asciiTheme="minorEastAsia" w:hAnsiTheme="minorEastAsia"/>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0"/>
      </w:rPr>
      <w:id w:val="429778863"/>
      <w:docPartObj>
        <w:docPartGallery w:val="autotext"/>
      </w:docPartObj>
    </w:sdtPr>
    <w:sdtEndPr>
      <w:rPr>
        <w:rStyle w:val="10"/>
      </w:rPr>
    </w:sdtEndPr>
    <w:sdtContent>
      <w:p w14:paraId="5F5529B4">
        <w:pPr>
          <w:pStyle w:val="4"/>
          <w:framePr w:wrap="auto" w:vAnchor="text" w:hAnchor="margin" w:xAlign="center" w:y="1"/>
          <w:rPr>
            <w:rStyle w:val="10"/>
          </w:rPr>
        </w:pPr>
        <w:r>
          <w:rPr>
            <w:rStyle w:val="10"/>
          </w:rPr>
          <w:fldChar w:fldCharType="begin"/>
        </w:r>
        <w:r>
          <w:rPr>
            <w:rStyle w:val="10"/>
          </w:rPr>
          <w:instrText xml:space="preserve"> PAGE </w:instrText>
        </w:r>
        <w:r>
          <w:rPr>
            <w:rStyle w:val="10"/>
          </w:rPr>
          <w:fldChar w:fldCharType="separate"/>
        </w:r>
        <w:r>
          <w:rPr>
            <w:rStyle w:val="10"/>
          </w:rPr>
          <w:t>1</w:t>
        </w:r>
        <w:r>
          <w:rPr>
            <w:rStyle w:val="10"/>
          </w:rPr>
          <w:fldChar w:fldCharType="end"/>
        </w:r>
      </w:p>
    </w:sdtContent>
  </w:sdt>
  <w:p w14:paraId="26AC8353">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650857"/>
    <w:rsid w:val="00031572"/>
    <w:rsid w:val="00033289"/>
    <w:rsid w:val="00041687"/>
    <w:rsid w:val="00064FE9"/>
    <w:rsid w:val="000C0C8A"/>
    <w:rsid w:val="000D0383"/>
    <w:rsid w:val="000F3B0F"/>
    <w:rsid w:val="000F590D"/>
    <w:rsid w:val="00121167"/>
    <w:rsid w:val="00122D69"/>
    <w:rsid w:val="00124556"/>
    <w:rsid w:val="00135E70"/>
    <w:rsid w:val="00141AA7"/>
    <w:rsid w:val="0015390E"/>
    <w:rsid w:val="0015754F"/>
    <w:rsid w:val="0016787C"/>
    <w:rsid w:val="001A3300"/>
    <w:rsid w:val="001A3F96"/>
    <w:rsid w:val="001A7CEE"/>
    <w:rsid w:val="001B1771"/>
    <w:rsid w:val="001D4167"/>
    <w:rsid w:val="001E0DE0"/>
    <w:rsid w:val="001E1B22"/>
    <w:rsid w:val="001F2283"/>
    <w:rsid w:val="0021565E"/>
    <w:rsid w:val="0021580A"/>
    <w:rsid w:val="00223163"/>
    <w:rsid w:val="00224BEB"/>
    <w:rsid w:val="00251442"/>
    <w:rsid w:val="00264F67"/>
    <w:rsid w:val="00270E51"/>
    <w:rsid w:val="00273608"/>
    <w:rsid w:val="00283833"/>
    <w:rsid w:val="00294B86"/>
    <w:rsid w:val="002B0E82"/>
    <w:rsid w:val="002C4248"/>
    <w:rsid w:val="002E0F91"/>
    <w:rsid w:val="002F4C65"/>
    <w:rsid w:val="00320169"/>
    <w:rsid w:val="0032634E"/>
    <w:rsid w:val="003442A6"/>
    <w:rsid w:val="003460E5"/>
    <w:rsid w:val="0037582E"/>
    <w:rsid w:val="003A0287"/>
    <w:rsid w:val="003B1060"/>
    <w:rsid w:val="003B771F"/>
    <w:rsid w:val="003D7E91"/>
    <w:rsid w:val="003E20D5"/>
    <w:rsid w:val="003E5247"/>
    <w:rsid w:val="003E62A0"/>
    <w:rsid w:val="00402AA6"/>
    <w:rsid w:val="0043362D"/>
    <w:rsid w:val="00476685"/>
    <w:rsid w:val="00477525"/>
    <w:rsid w:val="00483B72"/>
    <w:rsid w:val="004A10FB"/>
    <w:rsid w:val="004B34F5"/>
    <w:rsid w:val="004E03AC"/>
    <w:rsid w:val="004F37EF"/>
    <w:rsid w:val="0050228D"/>
    <w:rsid w:val="005053E2"/>
    <w:rsid w:val="00506054"/>
    <w:rsid w:val="00516E0D"/>
    <w:rsid w:val="005335DE"/>
    <w:rsid w:val="00543891"/>
    <w:rsid w:val="00551C05"/>
    <w:rsid w:val="00551CDD"/>
    <w:rsid w:val="0055766F"/>
    <w:rsid w:val="00563D8D"/>
    <w:rsid w:val="00570829"/>
    <w:rsid w:val="005764AC"/>
    <w:rsid w:val="005802CC"/>
    <w:rsid w:val="005874AD"/>
    <w:rsid w:val="005A6F5A"/>
    <w:rsid w:val="005B69F5"/>
    <w:rsid w:val="005E5806"/>
    <w:rsid w:val="00616746"/>
    <w:rsid w:val="006318C7"/>
    <w:rsid w:val="00650857"/>
    <w:rsid w:val="00653A6E"/>
    <w:rsid w:val="00665A2B"/>
    <w:rsid w:val="0066661F"/>
    <w:rsid w:val="00685EA0"/>
    <w:rsid w:val="006865D5"/>
    <w:rsid w:val="006A2255"/>
    <w:rsid w:val="006C141A"/>
    <w:rsid w:val="00725006"/>
    <w:rsid w:val="00731E71"/>
    <w:rsid w:val="00751184"/>
    <w:rsid w:val="00756030"/>
    <w:rsid w:val="00760C0B"/>
    <w:rsid w:val="00780A6A"/>
    <w:rsid w:val="0079708B"/>
    <w:rsid w:val="007A7BD9"/>
    <w:rsid w:val="007D21D7"/>
    <w:rsid w:val="007F682F"/>
    <w:rsid w:val="0080323F"/>
    <w:rsid w:val="00804546"/>
    <w:rsid w:val="00804B32"/>
    <w:rsid w:val="008133C1"/>
    <w:rsid w:val="0082253B"/>
    <w:rsid w:val="00830062"/>
    <w:rsid w:val="00834E8C"/>
    <w:rsid w:val="008547B1"/>
    <w:rsid w:val="00861AEE"/>
    <w:rsid w:val="00871CF0"/>
    <w:rsid w:val="0088523A"/>
    <w:rsid w:val="008C197B"/>
    <w:rsid w:val="008C1C92"/>
    <w:rsid w:val="008D4D06"/>
    <w:rsid w:val="008F66B0"/>
    <w:rsid w:val="00900F4B"/>
    <w:rsid w:val="00911B3E"/>
    <w:rsid w:val="0093041C"/>
    <w:rsid w:val="009324AC"/>
    <w:rsid w:val="009326E8"/>
    <w:rsid w:val="00936E1D"/>
    <w:rsid w:val="00944DB5"/>
    <w:rsid w:val="00945197"/>
    <w:rsid w:val="00965488"/>
    <w:rsid w:val="009A6B97"/>
    <w:rsid w:val="009B41CF"/>
    <w:rsid w:val="009B4A28"/>
    <w:rsid w:val="009C0766"/>
    <w:rsid w:val="009C237A"/>
    <w:rsid w:val="009D1D2E"/>
    <w:rsid w:val="009D74AC"/>
    <w:rsid w:val="009E18D6"/>
    <w:rsid w:val="009E68C1"/>
    <w:rsid w:val="00A10955"/>
    <w:rsid w:val="00A2618D"/>
    <w:rsid w:val="00A41E20"/>
    <w:rsid w:val="00A445F0"/>
    <w:rsid w:val="00A5301B"/>
    <w:rsid w:val="00A65CAD"/>
    <w:rsid w:val="00A714D2"/>
    <w:rsid w:val="00A76D03"/>
    <w:rsid w:val="00AA7673"/>
    <w:rsid w:val="00AC4D44"/>
    <w:rsid w:val="00AF34B4"/>
    <w:rsid w:val="00B03831"/>
    <w:rsid w:val="00B6173B"/>
    <w:rsid w:val="00B90CCD"/>
    <w:rsid w:val="00B92B5F"/>
    <w:rsid w:val="00BA1DA0"/>
    <w:rsid w:val="00BA3AB7"/>
    <w:rsid w:val="00C23682"/>
    <w:rsid w:val="00C23CD6"/>
    <w:rsid w:val="00C3774D"/>
    <w:rsid w:val="00C37FC9"/>
    <w:rsid w:val="00C77DA7"/>
    <w:rsid w:val="00C928E7"/>
    <w:rsid w:val="00CA16FF"/>
    <w:rsid w:val="00CD0CCB"/>
    <w:rsid w:val="00CD7A21"/>
    <w:rsid w:val="00CF41D1"/>
    <w:rsid w:val="00D02E80"/>
    <w:rsid w:val="00D0607A"/>
    <w:rsid w:val="00D108B2"/>
    <w:rsid w:val="00D132DB"/>
    <w:rsid w:val="00D1663E"/>
    <w:rsid w:val="00D37496"/>
    <w:rsid w:val="00D55049"/>
    <w:rsid w:val="00D5572D"/>
    <w:rsid w:val="00D5776A"/>
    <w:rsid w:val="00D70D93"/>
    <w:rsid w:val="00D76371"/>
    <w:rsid w:val="00D93B03"/>
    <w:rsid w:val="00DA24A8"/>
    <w:rsid w:val="00DB3CA1"/>
    <w:rsid w:val="00DD23DB"/>
    <w:rsid w:val="00DD4B0C"/>
    <w:rsid w:val="00DD6952"/>
    <w:rsid w:val="00DD703D"/>
    <w:rsid w:val="00DF6C42"/>
    <w:rsid w:val="00E47668"/>
    <w:rsid w:val="00E56230"/>
    <w:rsid w:val="00E67C7A"/>
    <w:rsid w:val="00E924B7"/>
    <w:rsid w:val="00E96B0E"/>
    <w:rsid w:val="00E97046"/>
    <w:rsid w:val="00EC49E0"/>
    <w:rsid w:val="00F15399"/>
    <w:rsid w:val="00F20C41"/>
    <w:rsid w:val="00F316D1"/>
    <w:rsid w:val="00F445C9"/>
    <w:rsid w:val="00F469B1"/>
    <w:rsid w:val="00F53785"/>
    <w:rsid w:val="00F74737"/>
    <w:rsid w:val="00F91A18"/>
    <w:rsid w:val="00F91B64"/>
    <w:rsid w:val="00FA37E4"/>
    <w:rsid w:val="00FB22DC"/>
    <w:rsid w:val="00FB5309"/>
    <w:rsid w:val="00FD1F9A"/>
    <w:rsid w:val="00FE4AE1"/>
    <w:rsid w:val="05224AA7"/>
    <w:rsid w:val="097D17DA"/>
    <w:rsid w:val="117A50B1"/>
    <w:rsid w:val="121678F1"/>
    <w:rsid w:val="2B7839F0"/>
    <w:rsid w:val="2E2D6406"/>
    <w:rsid w:val="307E11C0"/>
    <w:rsid w:val="35947CA4"/>
    <w:rsid w:val="37311358"/>
    <w:rsid w:val="37C945DE"/>
    <w:rsid w:val="3FA318F5"/>
    <w:rsid w:val="443C6121"/>
    <w:rsid w:val="49C95E49"/>
    <w:rsid w:val="5B7E4CCE"/>
    <w:rsid w:val="615D3062"/>
    <w:rsid w:val="6F882E9C"/>
    <w:rsid w:val="77B05A6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semiHidden/>
    <w:unhideWhenUsed/>
    <w:uiPriority w:val="99"/>
    <w:pPr>
      <w:jc w:val="left"/>
    </w:pPr>
  </w:style>
  <w:style w:type="paragraph" w:styleId="3">
    <w:name w:val="Balloon Text"/>
    <w:basedOn w:val="1"/>
    <w:link w:val="14"/>
    <w:semiHidden/>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99"/>
    <w:rPr>
      <w:sz w:val="24"/>
    </w:rPr>
  </w:style>
  <w:style w:type="paragraph" w:styleId="7">
    <w:name w:val="annotation subject"/>
    <w:basedOn w:val="2"/>
    <w:next w:val="2"/>
    <w:link w:val="16"/>
    <w:semiHidden/>
    <w:unhideWhenUsed/>
    <w:qFormat/>
    <w:uiPriority w:val="99"/>
    <w:rPr>
      <w:b/>
      <w:bCs/>
    </w:rPr>
  </w:style>
  <w:style w:type="character" w:styleId="10">
    <w:name w:val="page number"/>
    <w:basedOn w:val="9"/>
    <w:semiHidden/>
    <w:unhideWhenUsed/>
    <w:qFormat/>
    <w:uiPriority w:val="99"/>
  </w:style>
  <w:style w:type="character" w:styleId="11">
    <w:name w:val="annotation reference"/>
    <w:basedOn w:val="9"/>
    <w:semiHidden/>
    <w:unhideWhenUsed/>
    <w:qFormat/>
    <w:uiPriority w:val="99"/>
    <w:rPr>
      <w:sz w:val="21"/>
      <w:szCs w:val="21"/>
    </w:rPr>
  </w:style>
  <w:style w:type="character" w:customStyle="1" w:styleId="12">
    <w:name w:val="页眉 Char"/>
    <w:basedOn w:val="9"/>
    <w:link w:val="5"/>
    <w:qFormat/>
    <w:uiPriority w:val="99"/>
    <w:rPr>
      <w:sz w:val="18"/>
      <w:szCs w:val="18"/>
    </w:rPr>
  </w:style>
  <w:style w:type="character" w:customStyle="1" w:styleId="13">
    <w:name w:val="页脚 Char"/>
    <w:basedOn w:val="9"/>
    <w:link w:val="4"/>
    <w:uiPriority w:val="99"/>
    <w:rPr>
      <w:sz w:val="18"/>
      <w:szCs w:val="18"/>
    </w:rPr>
  </w:style>
  <w:style w:type="character" w:customStyle="1" w:styleId="14">
    <w:name w:val="批注框文本 Char"/>
    <w:basedOn w:val="9"/>
    <w:link w:val="3"/>
    <w:semiHidden/>
    <w:qFormat/>
    <w:uiPriority w:val="99"/>
    <w:rPr>
      <w:sz w:val="18"/>
      <w:szCs w:val="18"/>
    </w:rPr>
  </w:style>
  <w:style w:type="character" w:customStyle="1" w:styleId="15">
    <w:name w:val="批注文字 Char"/>
    <w:basedOn w:val="9"/>
    <w:link w:val="2"/>
    <w:semiHidden/>
    <w:uiPriority w:val="99"/>
  </w:style>
  <w:style w:type="character" w:customStyle="1" w:styleId="16">
    <w:name w:val="批注主题 Char"/>
    <w:basedOn w:val="15"/>
    <w:link w:val="7"/>
    <w:semiHidden/>
    <w:qFormat/>
    <w:uiPriority w:val="99"/>
    <w:rPr>
      <w:b/>
      <w:bCs/>
    </w:rPr>
  </w:style>
  <w:style w:type="paragraph" w:customStyle="1" w:styleId="17">
    <w:name w:val="修订1"/>
    <w:hidden/>
    <w:semiHidden/>
    <w:uiPriority w:val="99"/>
    <w:rPr>
      <w:rFonts w:asciiTheme="minorHAnsi" w:hAnsiTheme="minorHAnsi" w:eastAsiaTheme="minorEastAsia" w:cstheme="minorBidi"/>
      <w:kern w:val="2"/>
      <w:sz w:val="21"/>
      <w:szCs w:val="22"/>
      <w:lang w:val="en-US" w:eastAsia="zh-CN" w:bidi="ar-SA"/>
    </w:rPr>
  </w:style>
  <w:style w:type="paragraph" w:customStyle="1" w:styleId="18">
    <w:name w:val="传神二级标题"/>
    <w:basedOn w:val="1"/>
    <w:qFormat/>
    <w:uiPriority w:val="0"/>
    <w:pPr>
      <w:spacing w:line="440" w:lineRule="exact"/>
    </w:pPr>
    <w:rPr>
      <w:rFonts w:ascii="微软雅黑" w:hAnsi="微软雅黑" w:eastAsia="微软雅黑" w:cs="Times New Roman"/>
      <w:b/>
    </w:rPr>
  </w:style>
  <w:style w:type="paragraph" w:styleId="1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6</Pages>
  <Words>3552</Words>
  <Characters>3600</Characters>
  <Lines>28</Lines>
  <Paragraphs>8</Paragraphs>
  <TotalTime>7</TotalTime>
  <ScaleCrop>false</ScaleCrop>
  <LinksUpToDate>false</LinksUpToDate>
  <CharactersWithSpaces>3978</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2021-10-18T03:06:00Z</dcterms:created>
  <dc:creator>Windows 用户</dc:creator>
  <cp:lastModifiedBy>原东东</cp:lastModifiedBy>
  <cp:lastPrinted>2015-11-23T08:26:00Z</cp:lastPrinted>
  <dcterms:modified xsi:type="dcterms:W3CDTF">2025-10-29T12:33:58Z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054324264150457F986F4B2EE4D5ED59_13</vt:lpwstr>
  </property>
  <property fmtid="{D5CDD505-2E9C-101B-9397-08002B2CF9AE}" pid="4" name="KSOTemplateDocerSaveRecord">
    <vt:lpwstr>eyJoZGlkIjoiNGUwMWI0ZDFkYjdkZDUyZWY4ZjdmZGMxZGJmOTRhOTMiLCJ1c2VySWQiOiIyMzAzNzQ3NjMifQ==</vt:lpwstr>
  </property>
</Properties>
</file>