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B8E8C">
      <w:pPr>
        <w:jc w:val="center"/>
        <w:rPr>
          <w:rFonts w:hint="eastAsia" w:ascii="宋体" w:hAnsi="宋体" w:eastAsia="宋体" w:cs="宋体"/>
          <w:b w:val="0"/>
          <w:bCs/>
          <w:sz w:val="52"/>
          <w:szCs w:val="52"/>
          <w:lang w:val="en-US" w:eastAsia="zh-CN"/>
        </w:rPr>
      </w:pPr>
      <w:r>
        <w:rPr>
          <w:rFonts w:hint="eastAsia" w:ascii="宋体" w:hAnsi="宋体" w:eastAsia="宋体" w:cs="宋体"/>
          <w:b w:val="0"/>
          <w:bCs/>
          <w:sz w:val="52"/>
          <w:szCs w:val="52"/>
          <w:lang w:val="en-US" w:eastAsia="zh-CN"/>
        </w:rPr>
        <w:t>XXX服务采购合同</w:t>
      </w:r>
    </w:p>
    <w:p w14:paraId="1291876B">
      <w:pPr>
        <w:spacing w:line="600" w:lineRule="exact"/>
        <w:jc w:val="right"/>
        <w:rPr>
          <w:rFonts w:hint="eastAsia" w:ascii="宋体" w:hAnsi="宋体" w:eastAsia="宋体" w:cs="宋体"/>
          <w:b w:val="0"/>
          <w:bCs/>
          <w:sz w:val="52"/>
          <w:szCs w:val="52"/>
          <w:lang w:val="en-US" w:eastAsia="zh-CN"/>
        </w:rPr>
      </w:pPr>
      <w:r>
        <w:rPr>
          <w:rFonts w:hint="eastAsia" w:ascii="宋体" w:hAnsi="宋体" w:eastAsia="宋体" w:cs="宋体"/>
          <w:color w:val="auto"/>
          <w:sz w:val="28"/>
          <w:szCs w:val="28"/>
          <w:lang w:val="en-US" w:eastAsia="zh-CN"/>
        </w:rPr>
        <w:t>合同签订地：深圳市</w:t>
      </w:r>
    </w:p>
    <w:tbl>
      <w:tblPr>
        <w:tblStyle w:val="7"/>
        <w:tblpPr w:leftFromText="180" w:rightFromText="180" w:vertAnchor="text" w:horzAnchor="page" w:tblpX="1225" w:tblpY="29"/>
        <w:tblW w:w="5000" w:type="pct"/>
        <w:tblInd w:w="0" w:type="dxa"/>
        <w:tblLayout w:type="autofit"/>
        <w:tblCellMar>
          <w:top w:w="0" w:type="dxa"/>
          <w:left w:w="108" w:type="dxa"/>
          <w:bottom w:w="0" w:type="dxa"/>
          <w:right w:w="108" w:type="dxa"/>
        </w:tblCellMar>
      </w:tblPr>
      <w:tblGrid>
        <w:gridCol w:w="9936"/>
      </w:tblGrid>
      <w:tr w14:paraId="5C30D0A3">
        <w:tblPrEx>
          <w:tblCellMar>
            <w:top w:w="0" w:type="dxa"/>
            <w:left w:w="108" w:type="dxa"/>
            <w:bottom w:w="0" w:type="dxa"/>
            <w:right w:w="108" w:type="dxa"/>
          </w:tblCellMar>
        </w:tblPrEx>
        <w:trPr>
          <w:trHeight w:val="567" w:hRule="atLeast"/>
        </w:trPr>
        <w:tc>
          <w:tcPr>
            <w:tcW w:w="5000" w:type="pct"/>
            <w:noWrap w:val="0"/>
            <w:vAlign w:val="top"/>
          </w:tcPr>
          <w:p w14:paraId="301951EC">
            <w:pPr>
              <w:pStyle w:val="6"/>
              <w:shd w:val="clear" w:color="auto" w:fill="FFFFFF"/>
              <w:spacing w:line="440" w:lineRule="exact"/>
              <w:ind w:right="250"/>
              <w:rPr>
                <w:rFonts w:hint="eastAsia" w:ascii="宋体" w:hAnsi="宋体" w:eastAsia="宋体" w:cs="宋体"/>
                <w:color w:val="auto"/>
                <w:sz w:val="22"/>
                <w:szCs w:val="22"/>
              </w:rPr>
            </w:pPr>
            <w:r>
              <w:rPr>
                <w:rFonts w:hint="eastAsia" w:ascii="宋体" w:hAnsi="宋体" w:eastAsia="宋体" w:cs="宋体"/>
                <w:b/>
                <w:bCs/>
                <w:color w:val="auto"/>
                <w:sz w:val="22"/>
                <w:szCs w:val="22"/>
              </w:rPr>
              <w:t>甲方</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清华大学深圳国际研究生院</w:t>
            </w:r>
          </w:p>
          <w:p w14:paraId="0BCCD53F">
            <w:pPr>
              <w:pStyle w:val="14"/>
              <w:spacing w:line="312" w:lineRule="auto"/>
              <w:ind w:firstLine="660" w:firstLineChars="300"/>
              <w:rPr>
                <w:rFonts w:hint="eastAsia" w:ascii="宋体" w:hAnsi="宋体" w:eastAsia="宋体" w:cs="宋体"/>
                <w:color w:val="auto"/>
                <w:sz w:val="22"/>
                <w:szCs w:val="22"/>
              </w:rPr>
            </w:pPr>
            <w:r>
              <w:rPr>
                <w:rFonts w:hint="eastAsia" w:ascii="宋体" w:hAnsi="宋体" w:eastAsia="宋体" w:cs="宋体"/>
                <w:b w:val="0"/>
                <w:bCs/>
                <w:color w:val="000000"/>
                <w:sz w:val="22"/>
                <w:szCs w:val="22"/>
              </w:rPr>
              <w:t>（</w:t>
            </w:r>
            <w:r>
              <w:rPr>
                <w:rFonts w:hint="eastAsia" w:ascii="宋体" w:hAnsi="宋体" w:eastAsia="宋体" w:cs="宋体"/>
                <w:b w:val="0"/>
                <w:bCs/>
                <w:color w:val="000000"/>
                <w:sz w:val="22"/>
                <w:szCs w:val="22"/>
                <w:lang w:val="en-US" w:eastAsia="zh-CN"/>
              </w:rPr>
              <w:t>具体</w:t>
            </w:r>
            <w:r>
              <w:rPr>
                <w:rFonts w:hint="eastAsia" w:ascii="宋体" w:hAnsi="宋体" w:eastAsia="宋体" w:cs="宋体"/>
                <w:b w:val="0"/>
                <w:bCs/>
                <w:color w:val="000000"/>
                <w:sz w:val="22"/>
                <w:szCs w:val="22"/>
              </w:rPr>
              <w:t>承办单位：</w:t>
            </w:r>
            <w:r>
              <w:rPr>
                <w:rFonts w:hint="eastAsia" w:ascii="宋体" w:hAnsi="宋体" w:eastAsia="宋体" w:cs="宋体"/>
                <w:b w:val="0"/>
                <w:bCs/>
                <w:color w:val="000000"/>
                <w:sz w:val="22"/>
                <w:szCs w:val="22"/>
                <w:u w:val="single"/>
              </w:rPr>
              <w:t xml:space="preserve">       </w:t>
            </w:r>
            <w:r>
              <w:rPr>
                <w:rFonts w:hint="eastAsia" w:ascii="宋体" w:hAnsi="宋体" w:eastAsia="宋体" w:cs="宋体"/>
                <w:b w:val="0"/>
                <w:bCs/>
                <w:color w:val="000000"/>
                <w:sz w:val="22"/>
                <w:szCs w:val="22"/>
              </w:rPr>
              <w:t>）</w:t>
            </w:r>
          </w:p>
        </w:tc>
      </w:tr>
      <w:tr w14:paraId="3B7DA0DF">
        <w:tblPrEx>
          <w:tblCellMar>
            <w:top w:w="0" w:type="dxa"/>
            <w:left w:w="108" w:type="dxa"/>
            <w:bottom w:w="0" w:type="dxa"/>
            <w:right w:w="108" w:type="dxa"/>
          </w:tblCellMar>
        </w:tblPrEx>
        <w:trPr>
          <w:trHeight w:val="249" w:hRule="atLeast"/>
        </w:trPr>
        <w:tc>
          <w:tcPr>
            <w:tcW w:w="5000" w:type="pct"/>
            <w:noWrap w:val="0"/>
            <w:vAlign w:val="top"/>
          </w:tcPr>
          <w:p w14:paraId="3A3D9CE1">
            <w:pPr>
              <w:spacing w:line="44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rPr>
              <w:t>联系人</w:t>
            </w:r>
            <w:r>
              <w:rPr>
                <w:rFonts w:hint="eastAsia" w:ascii="宋体" w:hAnsi="宋体" w:eastAsia="宋体" w:cs="宋体"/>
                <w:color w:val="auto"/>
                <w:sz w:val="22"/>
                <w:szCs w:val="22"/>
                <w:lang w:eastAsia="zh-CN"/>
              </w:rPr>
              <w:t>：</w:t>
            </w:r>
          </w:p>
        </w:tc>
      </w:tr>
      <w:tr w14:paraId="193CFBC3">
        <w:tblPrEx>
          <w:tblCellMar>
            <w:top w:w="0" w:type="dxa"/>
            <w:left w:w="108" w:type="dxa"/>
            <w:bottom w:w="0" w:type="dxa"/>
            <w:right w:w="108" w:type="dxa"/>
          </w:tblCellMar>
        </w:tblPrEx>
        <w:trPr>
          <w:trHeight w:val="249" w:hRule="atLeast"/>
        </w:trPr>
        <w:tc>
          <w:tcPr>
            <w:tcW w:w="5000" w:type="pct"/>
            <w:noWrap w:val="0"/>
            <w:vAlign w:val="top"/>
          </w:tcPr>
          <w:p w14:paraId="61378BD7">
            <w:pPr>
              <w:spacing w:line="440" w:lineRule="exac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联系电话</w:t>
            </w:r>
            <w:r>
              <w:rPr>
                <w:rFonts w:hint="eastAsia" w:ascii="宋体" w:hAnsi="宋体" w:eastAsia="宋体" w:cs="宋体"/>
                <w:color w:val="auto"/>
                <w:sz w:val="22"/>
                <w:szCs w:val="22"/>
                <w:lang w:eastAsia="zh-CN"/>
              </w:rPr>
              <w:t>：</w:t>
            </w:r>
          </w:p>
        </w:tc>
      </w:tr>
      <w:tr w14:paraId="2101EA6D">
        <w:tblPrEx>
          <w:tblCellMar>
            <w:top w:w="0" w:type="dxa"/>
            <w:left w:w="108" w:type="dxa"/>
            <w:bottom w:w="0" w:type="dxa"/>
            <w:right w:w="108" w:type="dxa"/>
          </w:tblCellMar>
        </w:tblPrEx>
        <w:trPr>
          <w:trHeight w:val="249" w:hRule="atLeast"/>
        </w:trPr>
        <w:tc>
          <w:tcPr>
            <w:tcW w:w="5000" w:type="pct"/>
            <w:noWrap w:val="0"/>
            <w:vAlign w:val="top"/>
          </w:tcPr>
          <w:p w14:paraId="6EBE5697">
            <w:pPr>
              <w:spacing w:line="440" w:lineRule="exact"/>
              <w:rPr>
                <w:rFonts w:hint="eastAsia" w:ascii="宋体" w:hAnsi="宋体" w:eastAsia="宋体" w:cs="宋体"/>
                <w:color w:val="auto"/>
                <w:sz w:val="22"/>
                <w:szCs w:val="22"/>
              </w:rPr>
            </w:pPr>
            <w:r>
              <w:rPr>
                <w:rFonts w:hint="eastAsia" w:ascii="宋体" w:hAnsi="宋体" w:eastAsia="宋体" w:cs="宋体"/>
                <w:color w:val="auto"/>
                <w:sz w:val="22"/>
                <w:szCs w:val="22"/>
              </w:rPr>
              <w:t>地址</w:t>
            </w:r>
            <w:r>
              <w:rPr>
                <w:rFonts w:hint="eastAsia" w:ascii="宋体" w:hAnsi="宋体" w:eastAsia="宋体" w:cs="宋体"/>
                <w:color w:val="auto"/>
                <w:sz w:val="22"/>
                <w:szCs w:val="22"/>
                <w:lang w:eastAsia="zh-CN"/>
              </w:rPr>
              <w:t>：</w:t>
            </w:r>
          </w:p>
        </w:tc>
      </w:tr>
      <w:tr w14:paraId="6C0914E7">
        <w:tblPrEx>
          <w:tblCellMar>
            <w:top w:w="0" w:type="dxa"/>
            <w:left w:w="108" w:type="dxa"/>
            <w:bottom w:w="0" w:type="dxa"/>
            <w:right w:w="108" w:type="dxa"/>
          </w:tblCellMar>
        </w:tblPrEx>
        <w:trPr>
          <w:trHeight w:val="249" w:hRule="atLeast"/>
        </w:trPr>
        <w:tc>
          <w:tcPr>
            <w:tcW w:w="5000" w:type="pct"/>
            <w:noWrap w:val="0"/>
            <w:vAlign w:val="top"/>
          </w:tcPr>
          <w:p w14:paraId="605B6D82">
            <w:pPr>
              <w:spacing w:line="440" w:lineRule="exact"/>
              <w:rPr>
                <w:rFonts w:hint="eastAsia" w:ascii="宋体" w:hAnsi="宋体" w:eastAsia="宋体" w:cs="宋体"/>
                <w:color w:val="auto"/>
                <w:sz w:val="22"/>
                <w:szCs w:val="22"/>
                <w:lang w:val="en-US" w:eastAsia="zh-CN" w:bidi="ar-SA"/>
              </w:rPr>
            </w:pPr>
            <w:r>
              <w:rPr>
                <w:rFonts w:hint="eastAsia" w:ascii="宋体" w:hAnsi="宋体" w:eastAsia="宋体" w:cs="宋体"/>
                <w:b/>
                <w:bCs/>
                <w:color w:val="auto"/>
                <w:sz w:val="22"/>
                <w:szCs w:val="22"/>
              </w:rPr>
              <w:t>乙方</w:t>
            </w:r>
            <w:r>
              <w:rPr>
                <w:rFonts w:hint="eastAsia" w:ascii="宋体" w:hAnsi="宋体" w:eastAsia="宋体" w:cs="宋体"/>
                <w:b/>
                <w:bCs/>
                <w:color w:val="auto"/>
                <w:sz w:val="22"/>
                <w:szCs w:val="22"/>
                <w:lang w:eastAsia="zh-CN"/>
              </w:rPr>
              <w:t>：</w:t>
            </w:r>
          </w:p>
        </w:tc>
      </w:tr>
      <w:tr w14:paraId="3407A41F">
        <w:tblPrEx>
          <w:tblCellMar>
            <w:top w:w="0" w:type="dxa"/>
            <w:left w:w="108" w:type="dxa"/>
            <w:bottom w:w="0" w:type="dxa"/>
            <w:right w:w="108" w:type="dxa"/>
          </w:tblCellMar>
        </w:tblPrEx>
        <w:trPr>
          <w:trHeight w:val="249" w:hRule="atLeast"/>
        </w:trPr>
        <w:tc>
          <w:tcPr>
            <w:tcW w:w="5000" w:type="pct"/>
            <w:noWrap w:val="0"/>
            <w:vAlign w:val="top"/>
          </w:tcPr>
          <w:p w14:paraId="2FBE9C42">
            <w:pPr>
              <w:spacing w:line="440" w:lineRule="exact"/>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rPr>
              <w:t>联系人</w:t>
            </w:r>
            <w:r>
              <w:rPr>
                <w:rFonts w:hint="eastAsia" w:ascii="宋体" w:hAnsi="宋体" w:eastAsia="宋体" w:cs="宋体"/>
                <w:color w:val="auto"/>
                <w:sz w:val="22"/>
                <w:szCs w:val="22"/>
                <w:lang w:eastAsia="zh-CN"/>
              </w:rPr>
              <w:t>：</w:t>
            </w:r>
          </w:p>
        </w:tc>
      </w:tr>
      <w:tr w14:paraId="0FAF37E5">
        <w:tblPrEx>
          <w:tblCellMar>
            <w:top w:w="0" w:type="dxa"/>
            <w:left w:w="108" w:type="dxa"/>
            <w:bottom w:w="0" w:type="dxa"/>
            <w:right w:w="108" w:type="dxa"/>
          </w:tblCellMar>
        </w:tblPrEx>
        <w:trPr>
          <w:trHeight w:val="249" w:hRule="atLeast"/>
        </w:trPr>
        <w:tc>
          <w:tcPr>
            <w:tcW w:w="5000" w:type="pct"/>
            <w:noWrap w:val="0"/>
            <w:vAlign w:val="top"/>
          </w:tcPr>
          <w:p w14:paraId="41CABEDC">
            <w:pPr>
              <w:spacing w:line="440" w:lineRule="exact"/>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rPr>
              <w:t>联系电话</w:t>
            </w:r>
            <w:r>
              <w:rPr>
                <w:rFonts w:hint="eastAsia" w:ascii="宋体" w:hAnsi="宋体" w:eastAsia="宋体" w:cs="宋体"/>
                <w:color w:val="auto"/>
                <w:sz w:val="22"/>
                <w:szCs w:val="22"/>
                <w:lang w:eastAsia="zh-CN"/>
              </w:rPr>
              <w:t>：</w:t>
            </w:r>
          </w:p>
        </w:tc>
      </w:tr>
      <w:tr w14:paraId="5C14CC68">
        <w:tblPrEx>
          <w:tblCellMar>
            <w:top w:w="0" w:type="dxa"/>
            <w:left w:w="108" w:type="dxa"/>
            <w:bottom w:w="0" w:type="dxa"/>
            <w:right w:w="108" w:type="dxa"/>
          </w:tblCellMar>
        </w:tblPrEx>
        <w:trPr>
          <w:trHeight w:val="249" w:hRule="atLeast"/>
        </w:trPr>
        <w:tc>
          <w:tcPr>
            <w:tcW w:w="5000" w:type="pct"/>
            <w:noWrap w:val="0"/>
            <w:vAlign w:val="top"/>
          </w:tcPr>
          <w:p w14:paraId="1C3B0B54">
            <w:pP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rPr>
              <w:t>地址</w:t>
            </w:r>
            <w:r>
              <w:rPr>
                <w:rFonts w:hint="eastAsia" w:ascii="宋体" w:hAnsi="宋体" w:eastAsia="宋体" w:cs="宋体"/>
                <w:color w:val="auto"/>
                <w:sz w:val="22"/>
                <w:szCs w:val="22"/>
                <w:lang w:eastAsia="zh-CN"/>
              </w:rPr>
              <w:t>：</w:t>
            </w:r>
          </w:p>
        </w:tc>
      </w:tr>
    </w:tbl>
    <w:p w14:paraId="31CAF0F1">
      <w:pPr>
        <w:spacing w:before="50" w:line="276" w:lineRule="auto"/>
        <w:rPr>
          <w:rFonts w:hint="eastAsia"/>
          <w:sz w:val="22"/>
          <w:szCs w:val="22"/>
        </w:rPr>
      </w:pPr>
    </w:p>
    <w:p w14:paraId="6D5B6876">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jc w:val="left"/>
        <w:textAlignment w:val="auto"/>
        <w:rPr>
          <w:rFonts w:ascii="宋体" w:hAnsi="宋体"/>
          <w:sz w:val="22"/>
          <w:szCs w:val="22"/>
        </w:rPr>
      </w:pPr>
      <w:r>
        <w:rPr>
          <w:rFonts w:hint="eastAsia" w:ascii="宋体" w:hAnsi="宋体"/>
          <w:sz w:val="22"/>
          <w:szCs w:val="22"/>
        </w:rPr>
        <w:t xml:space="preserve">按照《中华人民共和国民法典》（第三编合同）和《中华人民共和国政府采购法》、《深圳经济特区政府采购条例》等相关法律法规，经双方友好协商协商，达成以下合同条款： </w:t>
      </w:r>
    </w:p>
    <w:p w14:paraId="724D2F6E">
      <w:pPr>
        <w:spacing w:before="50" w:line="276" w:lineRule="auto"/>
        <w:rPr>
          <w:rFonts w:hint="eastAsia" w:ascii="宋体" w:hAnsi="宋体"/>
          <w:b/>
          <w:bCs/>
          <w:sz w:val="22"/>
          <w:szCs w:val="22"/>
          <w:lang w:val="en-US" w:eastAsia="zh-CN"/>
        </w:rPr>
      </w:pPr>
      <w:r>
        <w:rPr>
          <w:rFonts w:hint="eastAsia" w:ascii="宋体" w:hAnsi="宋体"/>
          <w:b/>
          <w:bCs/>
          <w:sz w:val="22"/>
          <w:szCs w:val="22"/>
          <w:lang w:val="en-US" w:eastAsia="zh-CN"/>
        </w:rPr>
        <w:t>第一条  项目概况</w:t>
      </w:r>
    </w:p>
    <w:p w14:paraId="3B33B417">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jc w:val="left"/>
        <w:textAlignment w:val="auto"/>
        <w:rPr>
          <w:rFonts w:hint="default" w:ascii="宋体" w:hAnsi="宋体"/>
          <w:sz w:val="22"/>
          <w:szCs w:val="22"/>
          <w:u w:val="single"/>
          <w:lang w:val="en-US" w:eastAsia="zh-CN"/>
        </w:rPr>
      </w:pPr>
      <w:r>
        <w:rPr>
          <w:rFonts w:hint="eastAsia" w:ascii="宋体" w:hAnsi="宋体"/>
          <w:sz w:val="22"/>
          <w:szCs w:val="22"/>
        </w:rPr>
        <w:t>1</w:t>
      </w:r>
      <w:r>
        <w:rPr>
          <w:rFonts w:hint="eastAsia" w:ascii="宋体" w:hAnsi="宋体"/>
          <w:sz w:val="22"/>
          <w:szCs w:val="22"/>
          <w:lang w:val="en-US" w:eastAsia="zh-CN"/>
        </w:rPr>
        <w:t>.</w:t>
      </w:r>
      <w:r>
        <w:rPr>
          <w:rFonts w:hint="eastAsia" w:ascii="宋体" w:hAnsi="宋体"/>
          <w:sz w:val="22"/>
          <w:szCs w:val="22"/>
        </w:rPr>
        <w:t>课程主题：</w:t>
      </w:r>
      <w:r>
        <w:rPr>
          <w:rFonts w:hint="eastAsia" w:ascii="宋体" w:hAnsi="宋体"/>
          <w:sz w:val="22"/>
          <w:szCs w:val="22"/>
          <w:u w:val="single"/>
          <w:lang w:val="en-US" w:eastAsia="zh-CN"/>
        </w:rPr>
        <w:t xml:space="preserve">            </w:t>
      </w:r>
    </w:p>
    <w:p w14:paraId="41EEC0F3">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jc w:val="left"/>
        <w:textAlignment w:val="auto"/>
        <w:rPr>
          <w:rFonts w:ascii="宋体" w:hAnsi="宋体"/>
          <w:sz w:val="22"/>
          <w:szCs w:val="22"/>
          <w:u w:val="single"/>
        </w:rPr>
      </w:pPr>
      <w:r>
        <w:rPr>
          <w:rFonts w:hint="eastAsia" w:ascii="宋体" w:hAnsi="宋体"/>
          <w:sz w:val="22"/>
          <w:szCs w:val="22"/>
        </w:rPr>
        <w:t>2</w:t>
      </w:r>
      <w:r>
        <w:rPr>
          <w:rFonts w:hint="eastAsia" w:ascii="宋体" w:hAnsi="宋体"/>
          <w:sz w:val="22"/>
          <w:szCs w:val="22"/>
          <w:lang w:val="en-US" w:eastAsia="zh-CN"/>
        </w:rPr>
        <w:t>.</w:t>
      </w:r>
      <w:r>
        <w:rPr>
          <w:rFonts w:hint="eastAsia" w:ascii="宋体" w:hAnsi="宋体"/>
          <w:sz w:val="22"/>
          <w:szCs w:val="22"/>
        </w:rPr>
        <w:t>课程讲师：</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u w:val="single"/>
        </w:rPr>
        <w:t xml:space="preserve">      </w:t>
      </w:r>
    </w:p>
    <w:p w14:paraId="5EBFF115">
      <w:pPr>
        <w:keepNext w:val="0"/>
        <w:keepLines w:val="0"/>
        <w:pageBreakBefore w:val="0"/>
        <w:widowControl w:val="0"/>
        <w:tabs>
          <w:tab w:val="left" w:pos="0"/>
          <w:tab w:val="left" w:pos="180"/>
          <w:tab w:val="left" w:pos="900"/>
          <w:tab w:val="left" w:pos="1080"/>
        </w:tabs>
        <w:kinsoku/>
        <w:wordWrap/>
        <w:overflowPunct/>
        <w:topLinePunct w:val="0"/>
        <w:autoSpaceDE/>
        <w:autoSpaceDN/>
        <w:bidi w:val="0"/>
        <w:adjustRightInd/>
        <w:snapToGrid/>
        <w:spacing w:before="50" w:line="276" w:lineRule="auto"/>
        <w:ind w:firstLine="440" w:firstLineChars="200"/>
        <w:jc w:val="left"/>
        <w:textAlignment w:val="auto"/>
        <w:rPr>
          <w:rFonts w:ascii="宋体" w:hAnsi="宋体"/>
          <w:sz w:val="22"/>
          <w:szCs w:val="22"/>
          <w:u w:val="single"/>
        </w:rPr>
      </w:pPr>
      <w:r>
        <w:rPr>
          <w:rFonts w:hint="eastAsia" w:ascii="宋体" w:hAnsi="宋体"/>
          <w:sz w:val="22"/>
          <w:szCs w:val="22"/>
        </w:rPr>
        <w:t>3</w:t>
      </w:r>
      <w:r>
        <w:rPr>
          <w:rFonts w:hint="eastAsia" w:ascii="宋体" w:hAnsi="宋体"/>
          <w:sz w:val="22"/>
          <w:szCs w:val="22"/>
          <w:lang w:val="en-US" w:eastAsia="zh-CN"/>
        </w:rPr>
        <w:t>.</w:t>
      </w:r>
      <w:r>
        <w:rPr>
          <w:rFonts w:hint="eastAsia" w:ascii="宋体" w:hAnsi="宋体"/>
          <w:sz w:val="22"/>
          <w:szCs w:val="22"/>
        </w:rPr>
        <w:t>课程地点：</w:t>
      </w:r>
      <w:r>
        <w:rPr>
          <w:rFonts w:hint="eastAsia"/>
          <w:sz w:val="22"/>
          <w:szCs w:val="22"/>
          <w:u w:val="single"/>
        </w:rPr>
        <w:t>深圳市南山区西丽大学城清华校区</w:t>
      </w:r>
      <w:r>
        <w:rPr>
          <w:rFonts w:hint="eastAsia" w:ascii="宋体" w:hAnsi="宋体"/>
          <w:sz w:val="22"/>
          <w:szCs w:val="22"/>
        </w:rPr>
        <w:tab/>
      </w:r>
    </w:p>
    <w:p w14:paraId="5B6F2E69">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ascii="宋体" w:hAnsi="宋体"/>
          <w:sz w:val="22"/>
          <w:szCs w:val="22"/>
          <w:u w:val="single"/>
        </w:rPr>
      </w:pPr>
      <w:r>
        <w:rPr>
          <w:rFonts w:hint="eastAsia" w:ascii="宋体" w:hAnsi="宋体"/>
          <w:sz w:val="22"/>
          <w:szCs w:val="22"/>
        </w:rPr>
        <w:t>4</w:t>
      </w:r>
      <w:r>
        <w:rPr>
          <w:rFonts w:hint="eastAsia" w:ascii="宋体" w:hAnsi="宋体"/>
          <w:sz w:val="22"/>
          <w:szCs w:val="22"/>
          <w:lang w:val="en-US" w:eastAsia="zh-CN"/>
        </w:rPr>
        <w:t>.</w:t>
      </w:r>
      <w:r>
        <w:rPr>
          <w:rFonts w:hint="eastAsia" w:ascii="宋体" w:hAnsi="宋体"/>
          <w:sz w:val="22"/>
          <w:szCs w:val="22"/>
        </w:rPr>
        <w:t>课程时间：</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u w:val="single"/>
        </w:rPr>
        <w:t xml:space="preserve">年 </w:t>
      </w:r>
      <w:r>
        <w:rPr>
          <w:rFonts w:hint="eastAsia" w:ascii="宋体" w:hAnsi="宋体"/>
          <w:sz w:val="22"/>
          <w:szCs w:val="22"/>
          <w:u w:val="single"/>
          <w:lang w:val="en-US" w:eastAsia="zh-CN"/>
        </w:rPr>
        <w:t xml:space="preserve"> </w:t>
      </w:r>
      <w:r>
        <w:rPr>
          <w:rFonts w:hint="eastAsia" w:ascii="宋体" w:hAnsi="宋体"/>
          <w:sz w:val="22"/>
          <w:szCs w:val="22"/>
          <w:u w:val="single"/>
        </w:rPr>
        <w:t xml:space="preserve"> 月</w:t>
      </w:r>
      <w:r>
        <w:rPr>
          <w:rFonts w:hint="eastAsia" w:ascii="宋体" w:hAnsi="宋体"/>
          <w:sz w:val="22"/>
          <w:szCs w:val="22"/>
          <w:u w:val="single"/>
          <w:lang w:val="en-US" w:eastAsia="zh-CN"/>
        </w:rPr>
        <w:t xml:space="preserve">    </w:t>
      </w:r>
      <w:r>
        <w:rPr>
          <w:rFonts w:hint="eastAsia" w:ascii="宋体" w:hAnsi="宋体"/>
          <w:sz w:val="22"/>
          <w:szCs w:val="22"/>
          <w:u w:val="single"/>
        </w:rPr>
        <w:t xml:space="preserve"> 日（上午9：00-12：00，下午14：30-17：30）</w:t>
      </w:r>
    </w:p>
    <w:p w14:paraId="60A7FA54">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ascii="宋体" w:hAnsi="宋体"/>
          <w:sz w:val="22"/>
          <w:szCs w:val="22"/>
        </w:rPr>
      </w:pPr>
      <w:r>
        <w:rPr>
          <w:rFonts w:hint="eastAsia" w:ascii="宋体" w:hAnsi="宋体"/>
          <w:sz w:val="22"/>
          <w:szCs w:val="22"/>
        </w:rPr>
        <w:t>5</w:t>
      </w:r>
      <w:r>
        <w:rPr>
          <w:rFonts w:hint="eastAsia" w:ascii="宋体" w:hAnsi="宋体"/>
          <w:sz w:val="22"/>
          <w:szCs w:val="22"/>
          <w:lang w:val="en-US" w:eastAsia="zh-CN"/>
        </w:rPr>
        <w:t>.</w:t>
      </w:r>
      <w:r>
        <w:rPr>
          <w:rFonts w:hint="eastAsia" w:ascii="宋体" w:hAnsi="宋体"/>
          <w:sz w:val="22"/>
          <w:szCs w:val="22"/>
        </w:rPr>
        <w:t>课程费用</w:t>
      </w:r>
      <w:bookmarkStart w:id="0" w:name="_Hlk2325376"/>
      <w:r>
        <w:rPr>
          <w:rFonts w:hint="eastAsia" w:ascii="宋体" w:hAnsi="宋体"/>
          <w:sz w:val="22"/>
          <w:szCs w:val="22"/>
        </w:rPr>
        <w:t>：</w:t>
      </w:r>
      <w:r>
        <w:rPr>
          <w:rFonts w:hint="eastAsia" w:ascii="宋体" w:hAnsi="宋体"/>
          <w:sz w:val="22"/>
          <w:szCs w:val="22"/>
          <w:u w:val="single"/>
        </w:rPr>
        <w:t xml:space="preserve"> </w:t>
      </w:r>
      <w:r>
        <w:rPr>
          <w:rFonts w:hint="eastAsia" w:ascii="宋体" w:hAnsi="宋体"/>
          <w:sz w:val="22"/>
          <w:szCs w:val="22"/>
          <w:u w:val="single"/>
          <w:lang w:val="en-US" w:eastAsia="zh-CN"/>
        </w:rPr>
        <w:t xml:space="preserve"> X </w:t>
      </w:r>
      <w:r>
        <w:rPr>
          <w:rFonts w:hint="eastAsia" w:ascii="宋体" w:hAnsi="宋体"/>
          <w:sz w:val="22"/>
          <w:szCs w:val="22"/>
          <w:u w:val="single"/>
        </w:rPr>
        <w:t xml:space="preserve">元/天， </w:t>
      </w:r>
      <w:r>
        <w:rPr>
          <w:rFonts w:hint="eastAsia" w:ascii="宋体" w:hAnsi="宋体"/>
          <w:sz w:val="22"/>
          <w:szCs w:val="22"/>
          <w:u w:val="single"/>
          <w:lang w:val="en-US" w:eastAsia="zh-CN"/>
        </w:rPr>
        <w:t xml:space="preserve"> X</w:t>
      </w:r>
      <w:r>
        <w:rPr>
          <w:rFonts w:hint="eastAsia" w:ascii="宋体" w:hAnsi="宋体"/>
          <w:sz w:val="22"/>
          <w:szCs w:val="22"/>
          <w:u w:val="single"/>
        </w:rPr>
        <w:t>天共计</w:t>
      </w:r>
      <w:r>
        <w:rPr>
          <w:rFonts w:hint="eastAsia" w:ascii="宋体" w:hAnsi="宋体"/>
          <w:sz w:val="22"/>
          <w:szCs w:val="22"/>
          <w:u w:val="single"/>
          <w:lang w:val="en-US" w:eastAsia="zh-CN"/>
        </w:rPr>
        <w:t xml:space="preserve">    </w:t>
      </w:r>
      <w:r>
        <w:rPr>
          <w:rFonts w:hint="eastAsia" w:ascii="宋体" w:hAnsi="宋体"/>
          <w:sz w:val="22"/>
          <w:szCs w:val="22"/>
          <w:u w:val="single"/>
        </w:rPr>
        <w:t xml:space="preserve"> 元，（共计人民币</w:t>
      </w:r>
      <w:r>
        <w:rPr>
          <w:rFonts w:hint="eastAsia" w:ascii="宋体" w:hAnsi="宋体"/>
          <w:sz w:val="22"/>
          <w:szCs w:val="22"/>
          <w:u w:val="single"/>
          <w:lang w:val="en-US" w:eastAsia="zh-CN"/>
        </w:rPr>
        <w:t xml:space="preserve">    </w:t>
      </w:r>
      <w:r>
        <w:rPr>
          <w:rFonts w:hint="eastAsia" w:ascii="宋体" w:hAnsi="宋体"/>
          <w:sz w:val="22"/>
          <w:szCs w:val="22"/>
          <w:u w:val="single"/>
        </w:rPr>
        <w:t>元</w:t>
      </w:r>
      <w:r>
        <w:rPr>
          <w:rFonts w:hint="eastAsia" w:ascii="宋体" w:hAnsi="宋体"/>
          <w:sz w:val="22"/>
          <w:szCs w:val="22"/>
          <w:u w:val="single"/>
          <w:lang w:val="en-US" w:eastAsia="zh-CN"/>
        </w:rPr>
        <w:t>整</w:t>
      </w:r>
      <w:r>
        <w:rPr>
          <w:rFonts w:hint="eastAsia" w:ascii="宋体" w:hAnsi="宋体"/>
          <w:sz w:val="22"/>
          <w:szCs w:val="22"/>
          <w:u w:val="single"/>
        </w:rPr>
        <w:t>，以上课酬含税）</w:t>
      </w:r>
    </w:p>
    <w:p w14:paraId="202B16C9">
      <w:pPr>
        <w:spacing w:line="276" w:lineRule="auto"/>
        <w:rPr>
          <w:rFonts w:hint="default" w:ascii="宋体" w:hAnsi="宋体" w:eastAsia="宋体"/>
          <w:b/>
          <w:bCs/>
          <w:sz w:val="22"/>
          <w:szCs w:val="22"/>
          <w:lang w:val="en-US" w:eastAsia="zh-CN"/>
        </w:rPr>
      </w:pPr>
      <w:r>
        <w:rPr>
          <w:rFonts w:hint="eastAsia" w:ascii="宋体" w:hAnsi="宋体"/>
          <w:b/>
          <w:bCs/>
          <w:sz w:val="22"/>
          <w:szCs w:val="22"/>
          <w:lang w:val="en-US" w:eastAsia="zh-CN"/>
        </w:rPr>
        <w:t>第二条 付款方式</w:t>
      </w:r>
    </w:p>
    <w:p w14:paraId="2F9AE281">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hint="eastAsia" w:ascii="宋体" w:hAnsi="宋体"/>
          <w:sz w:val="22"/>
          <w:szCs w:val="22"/>
        </w:rPr>
      </w:pPr>
      <w:r>
        <w:rPr>
          <w:rFonts w:hint="eastAsia" w:ascii="宋体" w:hAnsi="宋体"/>
          <w:sz w:val="22"/>
          <w:szCs w:val="22"/>
          <w:lang w:val="en-US" w:eastAsia="zh-CN"/>
        </w:rPr>
        <w:t>1.乙方完成服务并经甲方验收合格后</w:t>
      </w:r>
      <w:r>
        <w:rPr>
          <w:rFonts w:hint="eastAsia" w:ascii="宋体" w:hAnsi="宋体"/>
          <w:sz w:val="22"/>
          <w:szCs w:val="22"/>
        </w:rPr>
        <w:t>，甲方在收到乙方提供的有效发票十个工作日内将课程费用一次性支付给乙方账户。</w:t>
      </w:r>
    </w:p>
    <w:p w14:paraId="27906473">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hint="eastAsia" w:ascii="宋体" w:hAnsi="宋体"/>
          <w:sz w:val="22"/>
          <w:szCs w:val="22"/>
        </w:rPr>
      </w:pPr>
      <w:r>
        <w:rPr>
          <w:rFonts w:hint="eastAsia" w:ascii="宋体" w:hAnsi="宋体"/>
          <w:sz w:val="22"/>
          <w:szCs w:val="22"/>
          <w:lang w:val="en-US" w:eastAsia="zh-CN"/>
        </w:rPr>
        <w:t>2.</w:t>
      </w:r>
      <w:r>
        <w:rPr>
          <w:rFonts w:hint="eastAsia" w:ascii="宋体" w:hAnsi="宋体"/>
          <w:sz w:val="22"/>
          <w:szCs w:val="22"/>
        </w:rPr>
        <w:t>甲方按照乙方提供的银行账户支付货款后，因乙方提供账户或者账号相关信息遗漏、错误等原因所产生的后果由乙方自行承担。</w:t>
      </w:r>
    </w:p>
    <w:p w14:paraId="639CA898">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hint="eastAsia" w:ascii="宋体" w:hAnsi="宋体"/>
          <w:sz w:val="22"/>
          <w:szCs w:val="22"/>
        </w:rPr>
      </w:pPr>
      <w:r>
        <w:rPr>
          <w:rFonts w:hint="eastAsia" w:ascii="宋体" w:hAnsi="宋体"/>
          <w:sz w:val="22"/>
          <w:szCs w:val="22"/>
          <w:lang w:val="en-US" w:eastAsia="zh-CN"/>
        </w:rPr>
        <w:t>3</w:t>
      </w:r>
      <w:r>
        <w:rPr>
          <w:rFonts w:hint="eastAsia" w:ascii="宋体" w:hAnsi="宋体"/>
          <w:sz w:val="22"/>
          <w:szCs w:val="22"/>
        </w:rPr>
        <w:t>.乙方同意，所有付款均在政府财政部门划拨款项到位后支付，甲方不承担因财政审批或拨款延迟造成延迟付款的违约责任。</w:t>
      </w:r>
    </w:p>
    <w:p w14:paraId="1F6AA3E6">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hint="eastAsia" w:ascii="宋体" w:hAnsi="宋体"/>
          <w:sz w:val="22"/>
          <w:szCs w:val="22"/>
        </w:rPr>
      </w:pPr>
      <w:r>
        <w:rPr>
          <w:rFonts w:hint="eastAsia" w:ascii="宋体" w:hAnsi="宋体"/>
          <w:sz w:val="22"/>
          <w:szCs w:val="22"/>
          <w:lang w:val="en-US" w:eastAsia="zh-CN"/>
        </w:rPr>
        <w:t>4.</w:t>
      </w:r>
      <w:r>
        <w:rPr>
          <w:rFonts w:hint="eastAsia"/>
          <w:sz w:val="22"/>
          <w:szCs w:val="22"/>
        </w:rPr>
        <w:t>食宿</w:t>
      </w:r>
      <w:r>
        <w:rPr>
          <w:sz w:val="22"/>
          <w:szCs w:val="22"/>
        </w:rPr>
        <w:t>交通安排：</w:t>
      </w:r>
      <w:r>
        <w:rPr>
          <w:rFonts w:hint="eastAsia"/>
          <w:sz w:val="22"/>
          <w:szCs w:val="22"/>
        </w:rPr>
        <w:t>甲方承担讲师至授课地的往返路费及食宿费。</w:t>
      </w:r>
    </w:p>
    <w:p w14:paraId="79BEF2DA">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hint="eastAsia" w:ascii="宋体" w:hAnsi="宋体" w:eastAsia="宋体"/>
          <w:sz w:val="22"/>
          <w:szCs w:val="22"/>
          <w:u w:val="single"/>
          <w:lang w:eastAsia="zh-CN"/>
        </w:rPr>
      </w:pPr>
      <w:r>
        <w:rPr>
          <w:rFonts w:hint="eastAsia" w:ascii="宋体" w:hAnsi="宋体"/>
          <w:sz w:val="22"/>
          <w:szCs w:val="22"/>
        </w:rPr>
        <w:t xml:space="preserve">户  名： </w:t>
      </w:r>
      <w:r>
        <w:rPr>
          <w:rFonts w:hint="eastAsia" w:ascii="宋体" w:hAnsi="宋体"/>
          <w:sz w:val="22"/>
          <w:szCs w:val="22"/>
          <w:u w:val="single"/>
          <w:lang w:val="en-US" w:eastAsia="zh-CN"/>
        </w:rPr>
        <w:t xml:space="preserve"> </w:t>
      </w:r>
    </w:p>
    <w:p w14:paraId="72F35D1E">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ascii="宋体" w:hAnsi="宋体"/>
          <w:sz w:val="22"/>
          <w:szCs w:val="22"/>
          <w:u w:val="single"/>
        </w:rPr>
      </w:pPr>
      <w:r>
        <w:rPr>
          <w:rFonts w:hint="eastAsia" w:ascii="宋体" w:hAnsi="宋体"/>
          <w:sz w:val="22"/>
          <w:szCs w:val="22"/>
        </w:rPr>
        <w:t>开户行：</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u w:val="single"/>
        </w:rPr>
        <w:t xml:space="preserve">  </w:t>
      </w:r>
    </w:p>
    <w:p w14:paraId="1C58405E">
      <w:pPr>
        <w:keepNext w:val="0"/>
        <w:keepLines w:val="0"/>
        <w:pageBreakBefore w:val="0"/>
        <w:widowControl w:val="0"/>
        <w:kinsoku/>
        <w:wordWrap/>
        <w:overflowPunct/>
        <w:topLinePunct w:val="0"/>
        <w:autoSpaceDE/>
        <w:autoSpaceDN/>
        <w:bidi w:val="0"/>
        <w:adjustRightInd/>
        <w:snapToGrid/>
        <w:spacing w:line="276" w:lineRule="auto"/>
        <w:ind w:firstLine="440" w:firstLineChars="200"/>
        <w:jc w:val="left"/>
        <w:textAlignment w:val="auto"/>
        <w:rPr>
          <w:rFonts w:hint="eastAsia" w:ascii="宋体" w:hAnsi="宋体" w:eastAsia="宋体"/>
          <w:sz w:val="22"/>
          <w:szCs w:val="22"/>
          <w:u w:val="single"/>
          <w:lang w:eastAsia="zh-CN"/>
        </w:rPr>
      </w:pPr>
      <w:r>
        <w:rPr>
          <w:rFonts w:hint="eastAsia" w:ascii="宋体" w:hAnsi="宋体"/>
          <w:sz w:val="22"/>
          <w:szCs w:val="22"/>
        </w:rPr>
        <w:t>账  号：</w:t>
      </w:r>
      <w:r>
        <w:rPr>
          <w:rFonts w:hint="eastAsia" w:ascii="宋体" w:hAnsi="宋体"/>
          <w:sz w:val="22"/>
          <w:szCs w:val="22"/>
          <w:u w:val="single"/>
          <w:lang w:val="en-US" w:eastAsia="zh-CN"/>
        </w:rPr>
        <w:t xml:space="preserve"> </w:t>
      </w:r>
    </w:p>
    <w:bookmarkEnd w:id="0"/>
    <w:p w14:paraId="6F82A74B">
      <w:pPr>
        <w:spacing w:before="50" w:line="276" w:lineRule="auto"/>
        <w:rPr>
          <w:rFonts w:ascii="宋体" w:hAnsi="宋体"/>
          <w:b/>
          <w:bCs/>
          <w:sz w:val="22"/>
          <w:szCs w:val="22"/>
        </w:rPr>
      </w:pPr>
      <w:r>
        <w:rPr>
          <w:rFonts w:hint="eastAsia" w:ascii="宋体" w:hAnsi="宋体"/>
          <w:b/>
          <w:bCs/>
          <w:sz w:val="22"/>
          <w:szCs w:val="22"/>
          <w:lang w:val="en-US" w:eastAsia="zh-CN"/>
        </w:rPr>
        <w:t>第三条</w:t>
      </w:r>
      <w:r>
        <w:rPr>
          <w:rFonts w:hint="eastAsia" w:ascii="宋体" w:hAnsi="宋体"/>
          <w:b/>
          <w:bCs/>
          <w:sz w:val="22"/>
          <w:szCs w:val="22"/>
        </w:rPr>
        <w:t>、</w:t>
      </w:r>
      <w:r>
        <w:rPr>
          <w:rFonts w:hint="eastAsia" w:ascii="宋体" w:hAnsi="宋体"/>
          <w:b/>
          <w:bCs/>
          <w:sz w:val="22"/>
          <w:szCs w:val="22"/>
          <w:lang w:val="en-US" w:eastAsia="zh-CN"/>
        </w:rPr>
        <w:t>双方权利义务</w:t>
      </w:r>
    </w:p>
    <w:p w14:paraId="37C64FA1">
      <w:pPr>
        <w:spacing w:before="50" w:line="276" w:lineRule="auto"/>
        <w:ind w:left="420"/>
        <w:rPr>
          <w:rFonts w:ascii="宋体" w:hAnsi="宋体"/>
          <w:sz w:val="22"/>
          <w:szCs w:val="22"/>
        </w:rPr>
      </w:pPr>
      <w:r>
        <w:rPr>
          <w:rFonts w:hint="eastAsia" w:ascii="宋体" w:hAnsi="宋体"/>
          <w:sz w:val="22"/>
          <w:szCs w:val="22"/>
          <w:lang w:val="en-US" w:eastAsia="zh-CN"/>
        </w:rPr>
        <w:t>1.</w:t>
      </w:r>
      <w:r>
        <w:rPr>
          <w:rFonts w:hint="eastAsia" w:ascii="宋体" w:hAnsi="宋体"/>
          <w:sz w:val="22"/>
          <w:szCs w:val="22"/>
        </w:rPr>
        <w:t>甲方责任：负责组织协调本次课程，保证课程现场秩序。</w:t>
      </w:r>
    </w:p>
    <w:p w14:paraId="66486AC6">
      <w:pPr>
        <w:spacing w:before="50" w:line="276" w:lineRule="auto"/>
        <w:ind w:left="750" w:leftChars="200" w:hanging="330" w:hangingChars="150"/>
        <w:rPr>
          <w:rFonts w:ascii="宋体" w:hAnsi="宋体"/>
          <w:color w:val="FF0000"/>
          <w:sz w:val="22"/>
          <w:szCs w:val="22"/>
        </w:rPr>
      </w:pPr>
      <w:r>
        <w:rPr>
          <w:rFonts w:hint="eastAsia" w:ascii="宋体" w:hAnsi="宋体"/>
          <w:sz w:val="22"/>
          <w:szCs w:val="22"/>
          <w:lang w:val="en-US" w:eastAsia="zh-CN"/>
        </w:rPr>
        <w:t>2.</w:t>
      </w:r>
      <w:r>
        <w:rPr>
          <w:rFonts w:hint="eastAsia" w:ascii="宋体" w:hAnsi="宋体"/>
          <w:sz w:val="22"/>
          <w:szCs w:val="22"/>
        </w:rPr>
        <w:t>乙方责任：讲师</w:t>
      </w:r>
      <w:r>
        <w:rPr>
          <w:rFonts w:hint="eastAsia"/>
          <w:sz w:val="22"/>
          <w:szCs w:val="22"/>
        </w:rPr>
        <w:t>讲义PPT上课前发给甲方；</w:t>
      </w:r>
      <w:r>
        <w:rPr>
          <w:rFonts w:hint="eastAsia" w:ascii="宋体" w:hAnsi="宋体"/>
          <w:sz w:val="22"/>
          <w:szCs w:val="22"/>
        </w:rPr>
        <w:t>保证按时到达授课地点授课，并按要求保质保量完成授课任务。同时，乙方保证其课程讲师遵守我院的温馨提示要求，具体见附件1，如有违反乙方承担全部法律责任。</w:t>
      </w:r>
    </w:p>
    <w:p w14:paraId="7E612527">
      <w:pPr>
        <w:spacing w:line="276" w:lineRule="auto"/>
        <w:ind w:left="330" w:hanging="331" w:hangingChars="150"/>
        <w:rPr>
          <w:rFonts w:hint="eastAsia" w:ascii="宋体" w:hAnsi="宋体"/>
          <w:b/>
          <w:bCs/>
          <w:sz w:val="22"/>
          <w:szCs w:val="22"/>
          <w:lang w:val="en-US" w:eastAsia="zh-CN"/>
        </w:rPr>
      </w:pPr>
      <w:r>
        <w:rPr>
          <w:rFonts w:hint="eastAsia" w:ascii="宋体" w:hAnsi="宋体"/>
          <w:b/>
          <w:bCs/>
          <w:sz w:val="22"/>
          <w:szCs w:val="22"/>
          <w:lang w:val="en-US" w:eastAsia="zh-CN"/>
        </w:rPr>
        <w:t>第四条 保密规定</w:t>
      </w:r>
    </w:p>
    <w:p w14:paraId="53FCF8C2">
      <w:pPr>
        <w:spacing w:before="50" w:line="276" w:lineRule="auto"/>
        <w:rPr>
          <w:rFonts w:hint="eastAsia"/>
          <w:sz w:val="22"/>
          <w:szCs w:val="22"/>
        </w:rPr>
      </w:pPr>
      <w:r>
        <w:rPr>
          <w:rFonts w:hint="eastAsia"/>
          <w:sz w:val="22"/>
          <w:szCs w:val="22"/>
        </w:rPr>
        <w:t>未经对方同意，不得向第三方透露课程费用及课件内容，不得现场录音录像，不得上传任何与本次课程有关的影音视频、讲义课件到互联网。</w:t>
      </w:r>
    </w:p>
    <w:p w14:paraId="7FCCC3AD">
      <w:pPr>
        <w:spacing w:before="50" w:line="276" w:lineRule="auto"/>
        <w:rPr>
          <w:rFonts w:hint="eastAsia"/>
          <w:b/>
          <w:bCs/>
          <w:sz w:val="22"/>
          <w:szCs w:val="22"/>
          <w:lang w:val="en-US" w:eastAsia="zh-CN"/>
        </w:rPr>
      </w:pPr>
      <w:r>
        <w:rPr>
          <w:rFonts w:hint="eastAsia"/>
          <w:b/>
          <w:bCs/>
          <w:sz w:val="22"/>
          <w:szCs w:val="22"/>
          <w:lang w:val="en-US" w:eastAsia="zh-CN"/>
        </w:rPr>
        <w:t>第五条 解决合同纠纷的方式</w:t>
      </w:r>
    </w:p>
    <w:p w14:paraId="13523469">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jc w:val="left"/>
        <w:textAlignment w:val="auto"/>
        <w:rPr>
          <w:rFonts w:hint="eastAsia"/>
          <w:sz w:val="22"/>
          <w:szCs w:val="22"/>
          <w:lang w:val="en-US" w:eastAsia="zh-CN"/>
        </w:rPr>
      </w:pPr>
      <w:r>
        <w:rPr>
          <w:rFonts w:hint="eastAsia"/>
          <w:sz w:val="22"/>
          <w:szCs w:val="22"/>
          <w:lang w:val="en-US" w:eastAsia="zh-CN"/>
        </w:rPr>
        <w:t>1.执行本合同发生的争议，由甲乙双方协商解决，协商无法解决的，向深圳国际仲裁院申请仲裁，仲裁是终局的，对双方均具有法律约束力。</w:t>
      </w:r>
    </w:p>
    <w:p w14:paraId="06A9ED74">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jc w:val="left"/>
        <w:textAlignment w:val="auto"/>
        <w:rPr>
          <w:rFonts w:hint="default" w:eastAsia="宋体"/>
          <w:sz w:val="22"/>
          <w:szCs w:val="22"/>
          <w:lang w:val="en-US" w:eastAsia="zh-CN"/>
        </w:rPr>
      </w:pPr>
      <w:r>
        <w:rPr>
          <w:rFonts w:hint="eastAsia"/>
          <w:sz w:val="22"/>
          <w:szCs w:val="22"/>
          <w:lang w:val="en-US" w:eastAsia="zh-CN"/>
        </w:rPr>
        <w:t>2.在仲裁期间，除正在进行仲裁部分外，合同其他部分继续执行。</w:t>
      </w:r>
    </w:p>
    <w:p w14:paraId="0C961649">
      <w:pPr>
        <w:spacing w:before="50" w:line="276" w:lineRule="auto"/>
        <w:rPr>
          <w:rFonts w:hint="eastAsia" w:ascii="宋体" w:hAnsi="宋体"/>
          <w:b/>
          <w:bCs/>
          <w:sz w:val="22"/>
          <w:szCs w:val="22"/>
          <w:lang w:val="en-US" w:eastAsia="zh-CN"/>
        </w:rPr>
      </w:pPr>
      <w:r>
        <w:rPr>
          <w:rFonts w:hint="eastAsia" w:ascii="宋体" w:hAnsi="宋体"/>
          <w:b/>
          <w:bCs/>
          <w:sz w:val="22"/>
          <w:szCs w:val="22"/>
          <w:lang w:val="en-US" w:eastAsia="zh-CN"/>
        </w:rPr>
        <w:t>第六条 其他约定</w:t>
      </w:r>
    </w:p>
    <w:p w14:paraId="33F8A8CB">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textAlignment w:val="auto"/>
        <w:rPr>
          <w:rFonts w:ascii="宋体" w:hAnsi="宋体"/>
          <w:sz w:val="22"/>
          <w:szCs w:val="22"/>
        </w:rPr>
      </w:pPr>
      <w:r>
        <w:rPr>
          <w:rFonts w:hint="eastAsia" w:ascii="宋体" w:hAnsi="宋体"/>
          <w:sz w:val="22"/>
          <w:szCs w:val="22"/>
          <w:lang w:val="en-US" w:eastAsia="zh-CN"/>
        </w:rPr>
        <w:t>1.</w:t>
      </w:r>
      <w:r>
        <w:rPr>
          <w:rFonts w:hint="eastAsia" w:ascii="宋体" w:hAnsi="宋体"/>
          <w:sz w:val="22"/>
          <w:szCs w:val="22"/>
        </w:rPr>
        <w:t>合同签订后，若任何一方需解除协议需提前两个月相互沟通调整。</w:t>
      </w:r>
    </w:p>
    <w:p w14:paraId="7B893BB5">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textAlignment w:val="auto"/>
        <w:rPr>
          <w:rFonts w:hint="eastAsia" w:ascii="宋体" w:hAnsi="宋体"/>
          <w:sz w:val="22"/>
          <w:szCs w:val="22"/>
        </w:rPr>
      </w:pPr>
      <w:r>
        <w:rPr>
          <w:rFonts w:hint="eastAsia" w:ascii="宋体" w:hAnsi="宋体"/>
          <w:sz w:val="22"/>
          <w:szCs w:val="22"/>
          <w:lang w:val="en-US" w:eastAsia="zh-CN"/>
        </w:rPr>
        <w:t>2.</w:t>
      </w:r>
      <w:r>
        <w:rPr>
          <w:rFonts w:hint="eastAsia" w:ascii="宋体" w:hAnsi="宋体"/>
          <w:sz w:val="22"/>
          <w:szCs w:val="22"/>
        </w:rPr>
        <w:t>由于不可抗力的原因造成的课程日期延误甲乙双方都不承担赔偿的责任。</w:t>
      </w:r>
    </w:p>
    <w:p w14:paraId="2B8A6A53">
      <w:pPr>
        <w:keepNext w:val="0"/>
        <w:keepLines w:val="0"/>
        <w:pageBreakBefore w:val="0"/>
        <w:widowControl w:val="0"/>
        <w:kinsoku/>
        <w:wordWrap/>
        <w:overflowPunct/>
        <w:topLinePunct w:val="0"/>
        <w:autoSpaceDE/>
        <w:autoSpaceDN/>
        <w:bidi w:val="0"/>
        <w:adjustRightInd/>
        <w:snapToGrid/>
        <w:spacing w:before="50" w:line="276" w:lineRule="auto"/>
        <w:ind w:left="0" w:firstLine="440" w:firstLineChars="200"/>
        <w:textAlignment w:val="auto"/>
        <w:rPr>
          <w:rFonts w:ascii="宋体" w:hAnsi="宋体"/>
          <w:sz w:val="22"/>
          <w:szCs w:val="22"/>
        </w:rPr>
      </w:pPr>
      <w:r>
        <w:rPr>
          <w:rFonts w:hint="eastAsia" w:ascii="宋体" w:hAnsi="宋体"/>
          <w:sz w:val="22"/>
          <w:szCs w:val="22"/>
          <w:lang w:val="en-US" w:eastAsia="zh-CN"/>
        </w:rPr>
        <w:t>3.</w:t>
      </w:r>
      <w:r>
        <w:rPr>
          <w:rFonts w:hint="eastAsia" w:ascii="宋体" w:hAnsi="宋体"/>
          <w:sz w:val="22"/>
          <w:szCs w:val="22"/>
        </w:rPr>
        <w:t>本协议一式四份，与原件一致的传真件与协议原件具有同等法律效力，未尽事宜双方友好协商解决。</w:t>
      </w:r>
    </w:p>
    <w:p w14:paraId="36BEF472">
      <w:pPr>
        <w:keepNext w:val="0"/>
        <w:keepLines w:val="0"/>
        <w:pageBreakBefore w:val="0"/>
        <w:widowControl w:val="0"/>
        <w:kinsoku/>
        <w:wordWrap/>
        <w:overflowPunct/>
        <w:topLinePunct w:val="0"/>
        <w:autoSpaceDE/>
        <w:autoSpaceDN/>
        <w:bidi w:val="0"/>
        <w:adjustRightInd/>
        <w:snapToGrid/>
        <w:spacing w:before="50" w:line="276" w:lineRule="auto"/>
        <w:ind w:firstLine="440" w:firstLineChars="200"/>
        <w:textAlignment w:val="auto"/>
        <w:rPr>
          <w:rFonts w:hint="eastAsia" w:ascii="宋体" w:hAnsi="宋体"/>
          <w:sz w:val="22"/>
          <w:szCs w:val="22"/>
        </w:rPr>
      </w:pPr>
    </w:p>
    <w:p w14:paraId="5F85CF56">
      <w:pPr>
        <w:spacing w:line="276" w:lineRule="auto"/>
        <w:rPr>
          <w:rFonts w:ascii="宋体" w:hAnsi="宋体"/>
          <w:sz w:val="22"/>
          <w:szCs w:val="22"/>
        </w:rPr>
      </w:pPr>
    </w:p>
    <w:p w14:paraId="6F283049">
      <w:pPr>
        <w:spacing w:line="276" w:lineRule="auto"/>
        <w:rPr>
          <w:b/>
          <w:sz w:val="22"/>
          <w:szCs w:val="22"/>
        </w:rPr>
      </w:pPr>
      <w:r>
        <w:rPr>
          <w:rFonts w:hint="eastAsia"/>
          <w:b/>
          <w:sz w:val="22"/>
          <w:szCs w:val="22"/>
        </w:rPr>
        <w:t>甲方：                                乙方：</w:t>
      </w:r>
    </w:p>
    <w:p w14:paraId="60E47969">
      <w:pPr>
        <w:spacing w:line="276" w:lineRule="auto"/>
        <w:rPr>
          <w:sz w:val="22"/>
          <w:szCs w:val="22"/>
        </w:rPr>
      </w:pPr>
      <w:r>
        <w:rPr>
          <w:rFonts w:hint="eastAsia"/>
          <w:sz w:val="22"/>
          <w:szCs w:val="22"/>
        </w:rPr>
        <w:t xml:space="preserve">清华大学深圳国际研究生院              </w:t>
      </w:r>
    </w:p>
    <w:p w14:paraId="3419373D">
      <w:pPr>
        <w:spacing w:line="276" w:lineRule="auto"/>
        <w:rPr>
          <w:sz w:val="22"/>
          <w:szCs w:val="22"/>
        </w:rPr>
      </w:pPr>
      <w:r>
        <w:rPr>
          <w:rFonts w:hint="eastAsia"/>
          <w:sz w:val="22"/>
          <w:szCs w:val="22"/>
          <w:u w:val="single"/>
        </w:rPr>
        <w:t xml:space="preserve">签字（盖章）                          签字 （盖章）                        </w:t>
      </w:r>
    </w:p>
    <w:p w14:paraId="5D9CB828">
      <w:pPr>
        <w:spacing w:line="276" w:lineRule="auto"/>
        <w:rPr>
          <w:sz w:val="22"/>
          <w:szCs w:val="22"/>
        </w:rPr>
      </w:pPr>
    </w:p>
    <w:p w14:paraId="4BF9519C">
      <w:pPr>
        <w:spacing w:line="276" w:lineRule="auto"/>
        <w:ind w:firstLine="660" w:firstLineChars="300"/>
        <w:rPr>
          <w:sz w:val="22"/>
          <w:szCs w:val="22"/>
        </w:rPr>
      </w:pPr>
      <w:r>
        <w:rPr>
          <w:rFonts w:hint="eastAsia"/>
          <w:sz w:val="22"/>
          <w:szCs w:val="22"/>
        </w:rPr>
        <w:t xml:space="preserve">年  月   日                           年  月   日     </w:t>
      </w:r>
    </w:p>
    <w:p w14:paraId="5B2C6DFB">
      <w:pPr>
        <w:rPr>
          <w:rFonts w:ascii="方正小标宋_GBK" w:eastAsia="方正小标宋_GBK"/>
          <w:sz w:val="30"/>
          <w:szCs w:val="30"/>
        </w:rPr>
      </w:pPr>
    </w:p>
    <w:p w14:paraId="40B7538D">
      <w:pPr>
        <w:rPr>
          <w:rFonts w:ascii="方正小标宋_GBK" w:eastAsia="方正小标宋_GBK"/>
          <w:sz w:val="30"/>
          <w:szCs w:val="30"/>
        </w:rPr>
      </w:pPr>
    </w:p>
    <w:p w14:paraId="1736DD8D">
      <w:pPr>
        <w:rPr>
          <w:rFonts w:ascii="方正小标宋_GBK" w:eastAsia="方正小标宋_GBK"/>
          <w:sz w:val="30"/>
          <w:szCs w:val="30"/>
        </w:rPr>
      </w:pPr>
    </w:p>
    <w:p w14:paraId="1FC22325">
      <w:pPr>
        <w:rPr>
          <w:rFonts w:ascii="方正小标宋_GBK" w:eastAsia="方正小标宋_GBK"/>
          <w:sz w:val="30"/>
          <w:szCs w:val="30"/>
        </w:rPr>
      </w:pPr>
    </w:p>
    <w:p w14:paraId="27951486">
      <w:pPr>
        <w:rPr>
          <w:rFonts w:ascii="方正小标宋_GBK" w:eastAsia="方正小标宋_GBK"/>
          <w:sz w:val="30"/>
          <w:szCs w:val="30"/>
        </w:rPr>
      </w:pPr>
    </w:p>
    <w:p w14:paraId="1686F896">
      <w:pPr>
        <w:rPr>
          <w:rFonts w:ascii="方正小标宋_GBK" w:eastAsia="方正小标宋_GBK"/>
          <w:sz w:val="30"/>
          <w:szCs w:val="30"/>
        </w:rPr>
      </w:pPr>
    </w:p>
    <w:p w14:paraId="0C077D3B">
      <w:pPr>
        <w:rPr>
          <w:rFonts w:ascii="方正小标宋_GBK" w:eastAsia="方正小标宋_GBK"/>
          <w:sz w:val="30"/>
          <w:szCs w:val="30"/>
        </w:rPr>
      </w:pPr>
    </w:p>
    <w:p w14:paraId="366185E0">
      <w:pPr>
        <w:rPr>
          <w:rFonts w:ascii="方正小标宋_GBK" w:eastAsia="方正小标宋_GBK"/>
          <w:sz w:val="30"/>
          <w:szCs w:val="30"/>
        </w:rPr>
      </w:pPr>
    </w:p>
    <w:p w14:paraId="486C31BD">
      <w:pPr>
        <w:rPr>
          <w:rFonts w:ascii="方正小标宋_GBK" w:eastAsia="方正小标宋_GBK"/>
          <w:sz w:val="30"/>
          <w:szCs w:val="30"/>
        </w:rPr>
      </w:pPr>
    </w:p>
    <w:p w14:paraId="3E77721D">
      <w:pPr>
        <w:rPr>
          <w:rFonts w:ascii="方正小标宋_GBK" w:eastAsia="方正小标宋_GBK"/>
          <w:sz w:val="30"/>
          <w:szCs w:val="30"/>
        </w:rPr>
      </w:pPr>
    </w:p>
    <w:p w14:paraId="0CDBA610">
      <w:pPr>
        <w:rPr>
          <w:rFonts w:ascii="方正小标宋_GBK" w:eastAsia="方正小标宋_GBK"/>
          <w:sz w:val="30"/>
          <w:szCs w:val="30"/>
        </w:rPr>
      </w:pPr>
    </w:p>
    <w:p w14:paraId="05E9A535">
      <w:pPr>
        <w:rPr>
          <w:rFonts w:ascii="方正小标宋_GBK" w:eastAsia="方正小标宋_GBK"/>
          <w:sz w:val="30"/>
          <w:szCs w:val="30"/>
        </w:rPr>
      </w:pPr>
    </w:p>
    <w:p w14:paraId="496649A8">
      <w:pPr>
        <w:rPr>
          <w:rFonts w:ascii="方正小标宋_GBK" w:eastAsia="方正小标宋_GBK"/>
          <w:sz w:val="30"/>
          <w:szCs w:val="30"/>
        </w:rPr>
      </w:pPr>
      <w:r>
        <w:rPr>
          <w:rFonts w:hint="eastAsia" w:ascii="方正小标宋_GBK" w:eastAsia="方正小标宋_GBK"/>
          <w:sz w:val="30"/>
          <w:szCs w:val="30"/>
        </w:rPr>
        <w:t>附件1</w:t>
      </w:r>
    </w:p>
    <w:p w14:paraId="493FC4BA">
      <w:pPr>
        <w:jc w:val="center"/>
        <w:rPr>
          <w:rFonts w:ascii="方正小标宋_GBK" w:eastAsia="方正小标宋_GBK"/>
          <w:sz w:val="48"/>
          <w:szCs w:val="72"/>
        </w:rPr>
      </w:pPr>
      <w:r>
        <mc:AlternateContent>
          <mc:Choice Requires="wps">
            <w:drawing>
              <wp:anchor distT="0" distB="0" distL="114300" distR="114300" simplePos="0" relativeHeight="251661312" behindDoc="0" locked="0" layoutInCell="1" allowOverlap="1">
                <wp:simplePos x="0" y="0"/>
                <wp:positionH relativeFrom="column">
                  <wp:posOffset>3162300</wp:posOffset>
                </wp:positionH>
                <wp:positionV relativeFrom="paragraph">
                  <wp:posOffset>120015</wp:posOffset>
                </wp:positionV>
                <wp:extent cx="2657475" cy="765175"/>
                <wp:effectExtent l="0" t="0" r="0" b="0"/>
                <wp:wrapNone/>
                <wp:docPr id="1" name="Text Box 3"/>
                <wp:cNvGraphicFramePr/>
                <a:graphic xmlns:a="http://schemas.openxmlformats.org/drawingml/2006/main">
                  <a:graphicData uri="http://schemas.microsoft.com/office/word/2010/wordprocessingShape">
                    <wps:wsp>
                      <wps:cNvSpPr txBox="1">
                        <a:spLocks noChangeArrowheads="1"/>
                      </wps:cNvSpPr>
                      <wps:spPr bwMode="auto">
                        <a:xfrm>
                          <a:off x="0" y="0"/>
                          <a:ext cx="2657475" cy="765175"/>
                        </a:xfrm>
                        <a:prstGeom prst="rect">
                          <a:avLst/>
                        </a:prstGeom>
                        <a:noFill/>
                        <a:ln>
                          <a:noFill/>
                        </a:ln>
                        <a:effectLst/>
                      </wps:spPr>
                      <wps:txbx>
                        <w:txbxContent>
                          <w:p w14:paraId="59214C45">
                            <w:pPr>
                              <w:spacing w:line="408" w:lineRule="auto"/>
                              <w:jc w:val="left"/>
                              <w:rPr>
                                <w:rFonts w:asciiTheme="minorEastAsia" w:hAnsiTheme="minorEastAsia"/>
                                <w:b/>
                                <w:szCs w:val="21"/>
                                <w:u w:val="single"/>
                              </w:rPr>
                            </w:pPr>
                            <w:r>
                              <w:rPr>
                                <w:rFonts w:hint="eastAsia" w:asciiTheme="minorEastAsia" w:hAnsiTheme="minorEastAsia"/>
                                <w:b/>
                                <w:sz w:val="24"/>
                              </w:rPr>
                              <w:t>讲授课程：</w:t>
                            </w:r>
                            <w:r>
                              <w:rPr>
                                <w:rFonts w:hint="eastAsia" w:ascii="宋体" w:hAnsi="宋体"/>
                                <w:sz w:val="22"/>
                                <w:szCs w:val="22"/>
                                <w:u w:val="single"/>
                              </w:rPr>
                              <w:t>《</w:t>
                            </w:r>
                            <w:r>
                              <w:rPr>
                                <w:rFonts w:hint="eastAsia" w:ascii="宋体" w:hAnsi="宋体" w:cs="宋体"/>
                                <w:kern w:val="0"/>
                                <w:sz w:val="22"/>
                                <w:u w:val="single"/>
                                <w:lang w:val="en-US" w:eastAsia="zh-CN"/>
                              </w:rPr>
                              <w:t xml:space="preserve">     </w:t>
                            </w:r>
                            <w:r>
                              <w:rPr>
                                <w:rFonts w:hint="eastAsia" w:ascii="宋体" w:hAnsi="宋体"/>
                                <w:sz w:val="22"/>
                                <w:szCs w:val="22"/>
                                <w:u w:val="single"/>
                              </w:rPr>
                              <w:t>》</w:t>
                            </w:r>
                          </w:p>
                          <w:p w14:paraId="2DF4C71F">
                            <w:pPr>
                              <w:spacing w:line="408" w:lineRule="auto"/>
                              <w:jc w:val="left"/>
                              <w:rPr>
                                <w:u w:val="single"/>
                              </w:rPr>
                            </w:pPr>
                            <w:r>
                              <w:rPr>
                                <w:rFonts w:hint="eastAsia" w:asciiTheme="minorEastAsia" w:hAnsiTheme="minorEastAsia"/>
                                <w:b/>
                                <w:sz w:val="24"/>
                              </w:rPr>
                              <w:t>授课时间</w:t>
                            </w:r>
                            <w:r>
                              <w:rPr>
                                <w:rFonts w:hint="eastAsia"/>
                              </w:rPr>
                              <w:t>：</w:t>
                            </w:r>
                            <w:r>
                              <w:rPr>
                                <w:rFonts w:hint="eastAsia" w:ascii="宋体" w:hAnsi="宋体" w:cs="宋体"/>
                                <w:kern w:val="0"/>
                                <w:sz w:val="22"/>
                                <w:u w:val="single"/>
                              </w:rPr>
                              <w:t xml:space="preserve"> </w:t>
                            </w:r>
                            <w:r>
                              <w:rPr>
                                <w:rFonts w:hint="eastAsia" w:ascii="宋体" w:hAnsi="宋体" w:cs="宋体"/>
                                <w:kern w:val="0"/>
                                <w:sz w:val="22"/>
                                <w:u w:val="single"/>
                                <w:lang w:val="en-US" w:eastAsia="zh-CN"/>
                              </w:rPr>
                              <w:t xml:space="preserve"> </w:t>
                            </w:r>
                            <w:r>
                              <w:rPr>
                                <w:rFonts w:hint="eastAsia" w:ascii="宋体" w:hAnsi="宋体" w:cs="宋体"/>
                                <w:kern w:val="0"/>
                                <w:sz w:val="22"/>
                                <w:u w:val="single"/>
                              </w:rPr>
                              <w:t>年</w:t>
                            </w:r>
                            <w:r>
                              <w:rPr>
                                <w:rFonts w:hint="eastAsia" w:ascii="宋体" w:hAnsi="宋体" w:cs="宋体"/>
                                <w:kern w:val="0"/>
                                <w:sz w:val="22"/>
                                <w:u w:val="single"/>
                                <w:lang w:val="en-US" w:eastAsia="zh-CN"/>
                              </w:rPr>
                              <w:t xml:space="preserve"> </w:t>
                            </w:r>
                            <w:r>
                              <w:rPr>
                                <w:rFonts w:hint="eastAsia" w:ascii="宋体" w:hAnsi="宋体" w:cs="宋体"/>
                                <w:kern w:val="0"/>
                                <w:sz w:val="22"/>
                                <w:u w:val="single"/>
                              </w:rPr>
                              <w:t xml:space="preserve">月 </w:t>
                            </w:r>
                            <w:r>
                              <w:rPr>
                                <w:rFonts w:hint="eastAsia" w:ascii="宋体" w:hAnsi="宋体" w:cs="宋体"/>
                                <w:kern w:val="0"/>
                                <w:sz w:val="22"/>
                                <w:u w:val="single"/>
                                <w:lang w:val="en-US" w:eastAsia="zh-CN"/>
                              </w:rPr>
                              <w:t xml:space="preserve"> </w:t>
                            </w:r>
                            <w:r>
                              <w:rPr>
                                <w:rFonts w:hint="eastAsia" w:ascii="宋体" w:hAnsi="宋体" w:cs="宋体"/>
                                <w:kern w:val="0"/>
                                <w:sz w:val="22"/>
                                <w:u w:val="single"/>
                              </w:rPr>
                              <w:t>日</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3" o:spid="_x0000_s1026" o:spt="202" type="#_x0000_t202" style="position:absolute;left:0pt;margin-left:249pt;margin-top:9.45pt;height:60.25pt;width:209.25pt;z-index:251661312;mso-width-relative:page;mso-height-relative:margin;mso-height-percent:200;" filled="f" stroked="f" coordsize="21600,21600" o:gfxdata="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0AF8f2AAAAAoBAAAPAAAAAAAAAAEAIAAAACIA&#10;AABkcnMvZG93bnJldi54bWxQSwECFAAUAAAACACHTuJAeS/SQQkCAAAiBAAADgAAAAAAAAABACAA&#10;AAAnAQAAZHJzL2Uyb0RvYy54bWxQSwUGAAAAAAYABgBZAQAAogUAAAAA&#10;">
                <v:fill on="f" focussize="0,0"/>
                <v:stroke on="f"/>
                <v:imagedata o:title=""/>
                <o:lock v:ext="edit" aspectratio="f"/>
                <v:textbox style="mso-fit-shape-to-text:t;">
                  <w:txbxContent>
                    <w:p w14:paraId="59214C45">
                      <w:pPr>
                        <w:spacing w:line="408" w:lineRule="auto"/>
                        <w:jc w:val="left"/>
                        <w:rPr>
                          <w:rFonts w:asciiTheme="minorEastAsia" w:hAnsiTheme="minorEastAsia"/>
                          <w:b/>
                          <w:szCs w:val="21"/>
                          <w:u w:val="single"/>
                        </w:rPr>
                      </w:pPr>
                      <w:r>
                        <w:rPr>
                          <w:rFonts w:hint="eastAsia" w:asciiTheme="minorEastAsia" w:hAnsiTheme="minorEastAsia"/>
                          <w:b/>
                          <w:sz w:val="24"/>
                        </w:rPr>
                        <w:t>讲授课程：</w:t>
                      </w:r>
                      <w:r>
                        <w:rPr>
                          <w:rFonts w:hint="eastAsia" w:ascii="宋体" w:hAnsi="宋体"/>
                          <w:sz w:val="22"/>
                          <w:szCs w:val="22"/>
                          <w:u w:val="single"/>
                        </w:rPr>
                        <w:t>《</w:t>
                      </w:r>
                      <w:r>
                        <w:rPr>
                          <w:rFonts w:hint="eastAsia" w:ascii="宋体" w:hAnsi="宋体" w:cs="宋体"/>
                          <w:kern w:val="0"/>
                          <w:sz w:val="22"/>
                          <w:u w:val="single"/>
                          <w:lang w:val="en-US" w:eastAsia="zh-CN"/>
                        </w:rPr>
                        <w:t xml:space="preserve">     </w:t>
                      </w:r>
                      <w:r>
                        <w:rPr>
                          <w:rFonts w:hint="eastAsia" w:ascii="宋体" w:hAnsi="宋体"/>
                          <w:sz w:val="22"/>
                          <w:szCs w:val="22"/>
                          <w:u w:val="single"/>
                        </w:rPr>
                        <w:t>》</w:t>
                      </w:r>
                    </w:p>
                    <w:p w14:paraId="2DF4C71F">
                      <w:pPr>
                        <w:spacing w:line="408" w:lineRule="auto"/>
                        <w:jc w:val="left"/>
                        <w:rPr>
                          <w:u w:val="single"/>
                        </w:rPr>
                      </w:pPr>
                      <w:r>
                        <w:rPr>
                          <w:rFonts w:hint="eastAsia" w:asciiTheme="minorEastAsia" w:hAnsiTheme="minorEastAsia"/>
                          <w:b/>
                          <w:sz w:val="24"/>
                        </w:rPr>
                        <w:t>授课时间</w:t>
                      </w:r>
                      <w:r>
                        <w:rPr>
                          <w:rFonts w:hint="eastAsia"/>
                        </w:rPr>
                        <w:t>：</w:t>
                      </w:r>
                      <w:r>
                        <w:rPr>
                          <w:rFonts w:hint="eastAsia" w:ascii="宋体" w:hAnsi="宋体" w:cs="宋体"/>
                          <w:kern w:val="0"/>
                          <w:sz w:val="22"/>
                          <w:u w:val="single"/>
                        </w:rPr>
                        <w:t xml:space="preserve"> </w:t>
                      </w:r>
                      <w:r>
                        <w:rPr>
                          <w:rFonts w:hint="eastAsia" w:ascii="宋体" w:hAnsi="宋体" w:cs="宋体"/>
                          <w:kern w:val="0"/>
                          <w:sz w:val="22"/>
                          <w:u w:val="single"/>
                          <w:lang w:val="en-US" w:eastAsia="zh-CN"/>
                        </w:rPr>
                        <w:t xml:space="preserve"> </w:t>
                      </w:r>
                      <w:r>
                        <w:rPr>
                          <w:rFonts w:hint="eastAsia" w:ascii="宋体" w:hAnsi="宋体" w:cs="宋体"/>
                          <w:kern w:val="0"/>
                          <w:sz w:val="22"/>
                          <w:u w:val="single"/>
                        </w:rPr>
                        <w:t>年</w:t>
                      </w:r>
                      <w:r>
                        <w:rPr>
                          <w:rFonts w:hint="eastAsia" w:ascii="宋体" w:hAnsi="宋体" w:cs="宋体"/>
                          <w:kern w:val="0"/>
                          <w:sz w:val="22"/>
                          <w:u w:val="single"/>
                          <w:lang w:val="en-US" w:eastAsia="zh-CN"/>
                        </w:rPr>
                        <w:t xml:space="preserve"> </w:t>
                      </w:r>
                      <w:r>
                        <w:rPr>
                          <w:rFonts w:hint="eastAsia" w:ascii="宋体" w:hAnsi="宋体" w:cs="宋体"/>
                          <w:kern w:val="0"/>
                          <w:sz w:val="22"/>
                          <w:u w:val="single"/>
                        </w:rPr>
                        <w:t xml:space="preserve">月 </w:t>
                      </w:r>
                      <w:r>
                        <w:rPr>
                          <w:rFonts w:hint="eastAsia" w:ascii="宋体" w:hAnsi="宋体" w:cs="宋体"/>
                          <w:kern w:val="0"/>
                          <w:sz w:val="22"/>
                          <w:u w:val="single"/>
                          <w:lang w:val="en-US" w:eastAsia="zh-CN"/>
                        </w:rPr>
                        <w:t xml:space="preserve"> </w:t>
                      </w:r>
                      <w:r>
                        <w:rPr>
                          <w:rFonts w:hint="eastAsia" w:ascii="宋体" w:hAnsi="宋体" w:cs="宋体"/>
                          <w:kern w:val="0"/>
                          <w:sz w:val="22"/>
                          <w:u w:val="single"/>
                        </w:rPr>
                        <w:t>日</w:t>
                      </w:r>
                    </w:p>
                  </w:txbxContent>
                </v:textbox>
              </v:shape>
            </w:pict>
          </mc:Fallback>
        </mc:AlternateContent>
      </w:r>
    </w:p>
    <w:p w14:paraId="50F90079">
      <w:pPr>
        <w:jc w:val="center"/>
        <w:rPr>
          <w:rFonts w:ascii="方正小标宋_GBK" w:eastAsia="方正小标宋_GBK"/>
          <w:sz w:val="48"/>
          <w:szCs w:val="72"/>
        </w:rPr>
      </w:pPr>
      <w:r>
        <w:rPr>
          <w:rFonts w:ascii="方正仿宋_GBK" w:eastAsia="方正仿宋_GBK"/>
          <w:b/>
          <w:sz w:val="28"/>
          <w:szCs w:val="32"/>
        </w:rPr>
        <w:drawing>
          <wp:anchor distT="0" distB="0" distL="114300" distR="114300" simplePos="0" relativeHeight="251660288" behindDoc="0" locked="0" layoutInCell="1" allowOverlap="1">
            <wp:simplePos x="0" y="0"/>
            <wp:positionH relativeFrom="column">
              <wp:posOffset>-342900</wp:posOffset>
            </wp:positionH>
            <wp:positionV relativeFrom="paragraph">
              <wp:posOffset>-447675</wp:posOffset>
            </wp:positionV>
            <wp:extent cx="1943100" cy="628650"/>
            <wp:effectExtent l="19050" t="0" r="0" b="0"/>
            <wp:wrapNone/>
            <wp:docPr id="3" name="图片 3" descr="C:\Users\jiyang\Desktop\清华 大学-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jiyang\Desktop\清华 大学-01.jpg"/>
                    <pic:cNvPicPr>
                      <a:picLocks noChangeAspect="1" noChangeArrowheads="1"/>
                    </pic:cNvPicPr>
                  </pic:nvPicPr>
                  <pic:blipFill>
                    <a:blip r:embed="rId6" cstate="print">
                      <a:biLevel thresh="75000"/>
                      <a:extLst>
                        <a:ext uri="{BEBA8EAE-BF5A-486C-A8C5-ECC9F3942E4B}">
                          <a14:imgProps xmlns:a14="http://schemas.microsoft.com/office/drawing/2010/main">
                            <a14:imgLayer r:embed="rId7">
                              <a14:imgEffect>
                                <a14:brightnessContrast contrast="-40000"/>
                              </a14:imgEffect>
                              <a14:imgEffect>
                                <a14:colorTemperature colorTemp="8800"/>
                              </a14:imgEffect>
                            </a14:imgLayer>
                          </a14:imgProps>
                        </a:ext>
                        <a:ext uri="{28A0092B-C50C-407E-A947-70E740481C1C}">
                          <a14:useLocalDpi xmlns:a14="http://schemas.microsoft.com/office/drawing/2010/main" val="0"/>
                        </a:ext>
                      </a:extLst>
                    </a:blip>
                    <a:srcRect l="6214" t="39640" r="5634" b="40138"/>
                    <a:stretch>
                      <a:fillRect/>
                    </a:stretch>
                  </pic:blipFill>
                  <pic:spPr>
                    <a:xfrm>
                      <a:off x="0" y="0"/>
                      <a:ext cx="1943100" cy="628650"/>
                    </a:xfrm>
                    <a:prstGeom prst="rect">
                      <a:avLst/>
                    </a:prstGeom>
                    <a:noFill/>
                    <a:ln>
                      <a:noFill/>
                    </a:ln>
                  </pic:spPr>
                </pic:pic>
              </a:graphicData>
            </a:graphic>
          </wp:anchor>
        </w:drawing>
      </w:r>
    </w:p>
    <w:p w14:paraId="42055815">
      <w:pPr>
        <w:jc w:val="center"/>
        <w:rPr>
          <w:rFonts w:asciiTheme="minorEastAsia" w:hAnsiTheme="minorEastAsia"/>
          <w:sz w:val="48"/>
          <w:szCs w:val="72"/>
        </w:rPr>
      </w:pPr>
      <w:r>
        <w:rPr>
          <w:rFonts w:hint="eastAsia" w:asciiTheme="minorEastAsia" w:hAnsiTheme="minorEastAsia"/>
          <w:sz w:val="48"/>
          <w:szCs w:val="72"/>
        </w:rPr>
        <w:t>温 馨 提 示</w:t>
      </w:r>
    </w:p>
    <w:p w14:paraId="1C104143">
      <w:pPr>
        <w:rPr>
          <w:rFonts w:asciiTheme="minorEastAsia" w:hAnsiTheme="minorEastAsia"/>
          <w:b/>
          <w:sz w:val="28"/>
          <w:szCs w:val="32"/>
        </w:rPr>
      </w:pPr>
    </w:p>
    <w:p w14:paraId="5013E517">
      <w:pPr>
        <w:rPr>
          <w:rFonts w:asciiTheme="minorEastAsia" w:hAnsiTheme="minorEastAsia"/>
          <w:b/>
          <w:sz w:val="28"/>
          <w:szCs w:val="32"/>
        </w:rPr>
      </w:pPr>
      <w:r>
        <w:rPr>
          <w:rFonts w:hint="eastAsia" w:asciiTheme="minorEastAsia" w:hAnsiTheme="minorEastAsia"/>
          <w:b/>
          <w:sz w:val="28"/>
          <w:szCs w:val="32"/>
        </w:rPr>
        <w:t>尊敬的</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r>
        <w:rPr>
          <w:rFonts w:hint="eastAsia" w:asciiTheme="minorEastAsia" w:hAnsiTheme="minorEastAsia"/>
          <w:b/>
          <w:sz w:val="28"/>
          <w:szCs w:val="32"/>
        </w:rPr>
        <w:t>老师，您好！</w:t>
      </w:r>
    </w:p>
    <w:p w14:paraId="624898FB">
      <w:pPr>
        <w:ind w:firstLine="420" w:firstLineChars="150"/>
        <w:rPr>
          <w:rFonts w:asciiTheme="minorEastAsia" w:hAnsiTheme="minorEastAsia"/>
          <w:sz w:val="28"/>
          <w:szCs w:val="30"/>
        </w:rPr>
      </w:pPr>
      <w:r>
        <w:rPr>
          <w:rFonts w:hint="eastAsia" w:asciiTheme="minorEastAsia" w:hAnsiTheme="minorEastAsia"/>
          <w:sz w:val="28"/>
          <w:szCs w:val="30"/>
        </w:rPr>
        <w:t>非常感谢您能为清华大学继续教育项目授课。</w:t>
      </w:r>
    </w:p>
    <w:p w14:paraId="3A3481BA">
      <w:pPr>
        <w:ind w:firstLine="420" w:firstLineChars="150"/>
        <w:rPr>
          <w:rFonts w:asciiTheme="minorEastAsia" w:hAnsiTheme="minorEastAsia"/>
          <w:sz w:val="28"/>
          <w:szCs w:val="30"/>
        </w:rPr>
      </w:pPr>
      <w:r>
        <w:rPr>
          <w:rFonts w:hint="eastAsia" w:asciiTheme="minorEastAsia" w:hAnsiTheme="minorEastAsia"/>
          <w:sz w:val="28"/>
          <w:szCs w:val="30"/>
        </w:rPr>
        <w:t>根据中共中央、国务院印发的《关于加强和改进新形势下高校思想政治工作的意见(中发【2016】31号)》的要求，特提示如下：</w:t>
      </w:r>
    </w:p>
    <w:p w14:paraId="3A1CAB20">
      <w:pPr>
        <w:ind w:firstLine="560" w:firstLineChars="200"/>
        <w:rPr>
          <w:rFonts w:asciiTheme="minorEastAsia" w:hAnsiTheme="minorEastAsia"/>
          <w:sz w:val="28"/>
          <w:szCs w:val="30"/>
        </w:rPr>
      </w:pPr>
      <w:r>
        <w:rPr>
          <w:rFonts w:asciiTheme="minorEastAsia" w:hAnsiTheme="minorEastAsia"/>
          <w:sz w:val="28"/>
          <w:szCs w:val="30"/>
        </w:rPr>
        <w:t>1.</w:t>
      </w:r>
      <w:r>
        <w:rPr>
          <w:rFonts w:hint="eastAsia" w:asciiTheme="minorEastAsia" w:hAnsiTheme="minorEastAsia"/>
          <w:sz w:val="28"/>
          <w:szCs w:val="30"/>
        </w:rPr>
        <w:t>教师是人类灵魂的工程师。我校继续教育的授课教师要努力成为先进思想文化的传播者、中国共产党执政的坚定支持者。要以德立身、以德立学、以德施教。</w:t>
      </w:r>
    </w:p>
    <w:p w14:paraId="5EA9CAB4">
      <w:pPr>
        <w:ind w:firstLine="560" w:firstLineChars="200"/>
        <w:rPr>
          <w:rFonts w:asciiTheme="minorEastAsia" w:hAnsiTheme="minorEastAsia"/>
          <w:kern w:val="0"/>
          <w:sz w:val="28"/>
          <w:szCs w:val="30"/>
        </w:rPr>
      </w:pPr>
      <w:r>
        <w:rPr>
          <w:rFonts w:hint="eastAsia" w:asciiTheme="minorEastAsia" w:hAnsiTheme="minorEastAsia"/>
          <w:kern w:val="0"/>
          <w:sz w:val="28"/>
          <w:szCs w:val="30"/>
        </w:rPr>
        <w:t>2.我校继续教育的各门课都要守好一段渠、种好责任田，使各类课程与思想政治理论课同向同行，形成协同效应。</w:t>
      </w:r>
    </w:p>
    <w:p w14:paraId="30382408">
      <w:pPr>
        <w:ind w:firstLine="560" w:firstLineChars="200"/>
        <w:rPr>
          <w:rFonts w:asciiTheme="minorEastAsia" w:hAnsiTheme="minorEastAsia"/>
          <w:sz w:val="28"/>
          <w:szCs w:val="30"/>
        </w:rPr>
      </w:pPr>
      <w:r>
        <w:rPr>
          <w:rFonts w:hint="eastAsia" w:asciiTheme="minorEastAsia" w:hAnsiTheme="minorEastAsia"/>
          <w:kern w:val="0"/>
          <w:sz w:val="28"/>
          <w:szCs w:val="30"/>
        </w:rPr>
        <w:t>3.</w:t>
      </w:r>
      <w:r>
        <w:rPr>
          <w:rFonts w:hint="eastAsia" w:cs="宋体" w:asciiTheme="minorEastAsia" w:hAnsiTheme="minorEastAsia"/>
          <w:kern w:val="0"/>
          <w:sz w:val="28"/>
          <w:szCs w:val="30"/>
        </w:rPr>
        <w:t>课堂讲</w:t>
      </w:r>
      <w:r>
        <w:rPr>
          <w:rFonts w:hint="eastAsia" w:asciiTheme="minorEastAsia" w:hAnsiTheme="minorEastAsia"/>
          <w:sz w:val="28"/>
          <w:szCs w:val="30"/>
        </w:rPr>
        <w:t>授有纪律，严禁出现违背党和国家大政方针、违背宪法法律、危害国家安全、破坏民族团结、传播宗教迷信等言行。严禁向学员发放或推荐有上述严禁内容的讲义或参考文献等。</w:t>
      </w:r>
    </w:p>
    <w:p w14:paraId="58ADFB3E">
      <w:pPr>
        <w:spacing w:line="480" w:lineRule="auto"/>
        <w:ind w:firstLine="560" w:firstLineChars="200"/>
        <w:rPr>
          <w:rFonts w:asciiTheme="minorEastAsia" w:hAnsiTheme="minorEastAsia"/>
          <w:sz w:val="24"/>
          <w:szCs w:val="72"/>
        </w:rPr>
      </w:pPr>
      <w:r>
        <w:rPr>
          <w:rFonts w:hint="eastAsia" w:asciiTheme="minorEastAsia" w:hAnsiTheme="minorEastAsia"/>
          <w:sz w:val="28"/>
          <w:szCs w:val="30"/>
        </w:rPr>
        <w:t>请严格遵守课堂讲授纪律。再次感谢您对清华大学继续教育工作的支持！</w:t>
      </w:r>
    </w:p>
    <w:p w14:paraId="30EF64B6">
      <w:pPr>
        <w:jc w:val="right"/>
        <w:rPr>
          <w:rFonts w:asciiTheme="minorEastAsia" w:hAnsiTheme="minorEastAsia"/>
          <w:sz w:val="28"/>
          <w:szCs w:val="30"/>
        </w:rPr>
      </w:pPr>
    </w:p>
    <w:p w14:paraId="40030214">
      <w:pPr>
        <w:jc w:val="right"/>
        <w:rPr>
          <w:rFonts w:asciiTheme="minorEastAsia" w:hAnsiTheme="minorEastAsia"/>
          <w:sz w:val="28"/>
          <w:szCs w:val="30"/>
        </w:rPr>
      </w:pPr>
      <w:r>
        <w:rPr>
          <w:rFonts w:hint="eastAsia" w:asciiTheme="minorEastAsia" w:hAnsiTheme="minorEastAsia"/>
          <w:sz w:val="28"/>
          <w:szCs w:val="30"/>
        </w:rPr>
        <w:t>清华大学深圳国际研究生院</w:t>
      </w:r>
    </w:p>
    <w:p w14:paraId="4A8BB569">
      <w:pPr>
        <w:wordWrap w:val="0"/>
        <w:ind w:right="30"/>
        <w:jc w:val="right"/>
        <w:rPr>
          <w:b/>
          <w:bCs/>
          <w:sz w:val="44"/>
          <w:szCs w:val="44"/>
        </w:rPr>
      </w:pPr>
      <w:r>
        <w:rPr>
          <w:rFonts w:hint="eastAsia" w:asciiTheme="minorEastAsia" w:hAnsiTheme="minorEastAsia"/>
          <w:sz w:val="28"/>
          <w:szCs w:val="30"/>
        </w:rPr>
        <w:t xml:space="preserve">    </w:t>
      </w:r>
      <w:r>
        <w:rPr>
          <w:rFonts w:hint="eastAsia" w:asciiTheme="minorEastAsia" w:hAnsiTheme="minorEastAsia"/>
          <w:sz w:val="28"/>
          <w:szCs w:val="30"/>
          <w:lang w:val="en-US" w:eastAsia="zh-CN"/>
        </w:rPr>
        <w:t xml:space="preserve"> </w:t>
      </w:r>
      <w:r>
        <w:rPr>
          <w:rFonts w:hint="eastAsia" w:asciiTheme="minorEastAsia" w:hAnsiTheme="minorEastAsia"/>
          <w:sz w:val="28"/>
          <w:szCs w:val="30"/>
        </w:rPr>
        <w:t xml:space="preserve">年    </w:t>
      </w:r>
      <w:bookmarkStart w:id="1" w:name="_GoBack"/>
      <w:bookmarkEnd w:id="1"/>
    </w:p>
    <w:sectPr>
      <w:headerReference r:id="rId3" w:type="default"/>
      <w:footerReference r:id="rId4" w:type="default"/>
      <w:pgSz w:w="11906" w:h="16838"/>
      <w:pgMar w:top="468" w:right="926" w:bottom="851" w:left="126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10" w:usb3="00000000" w:csb0="00040000" w:csb1="00000000"/>
  </w:font>
  <w:font w:name="方正仿宋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FC58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30FB392">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430FB392">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03EC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087243"/>
    <w:multiLevelType w:val="multilevel"/>
    <w:tmpl w:val="5F087243"/>
    <w:lvl w:ilvl="0" w:tentative="0">
      <w:start w:val="1"/>
      <w:numFmt w:val="decimal"/>
      <w:pStyle w:val="11"/>
      <w:lvlText w:val="%1、"/>
      <w:lvlJc w:val="left"/>
      <w:pPr>
        <w:tabs>
          <w:tab w:val="left" w:pos="360"/>
        </w:tabs>
        <w:ind w:left="360" w:hanging="360"/>
      </w:pPr>
      <w:rPr>
        <w:rFonts w:hint="eastAsia"/>
      </w:rPr>
    </w:lvl>
    <w:lvl w:ilvl="1" w:tentative="0">
      <w:start w:val="1"/>
      <w:numFmt w:val="upperLetter"/>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ZjYTdjNWNmNDAwNzk4MzIwNTY3ODY0MDJkMmIxMWEifQ=="/>
  </w:docVars>
  <w:rsids>
    <w:rsidRoot w:val="00070A5D"/>
    <w:rsid w:val="00021351"/>
    <w:rsid w:val="00023EFB"/>
    <w:rsid w:val="000260B3"/>
    <w:rsid w:val="000271B0"/>
    <w:rsid w:val="0003048B"/>
    <w:rsid w:val="00046145"/>
    <w:rsid w:val="00052D28"/>
    <w:rsid w:val="00062581"/>
    <w:rsid w:val="00063233"/>
    <w:rsid w:val="00070A5D"/>
    <w:rsid w:val="00082687"/>
    <w:rsid w:val="00090871"/>
    <w:rsid w:val="00093660"/>
    <w:rsid w:val="00093D9B"/>
    <w:rsid w:val="000963E1"/>
    <w:rsid w:val="000A6A1B"/>
    <w:rsid w:val="000C058E"/>
    <w:rsid w:val="000C3140"/>
    <w:rsid w:val="000C5C87"/>
    <w:rsid w:val="000C62AD"/>
    <w:rsid w:val="000E663A"/>
    <w:rsid w:val="000F6C40"/>
    <w:rsid w:val="0011734D"/>
    <w:rsid w:val="0012434E"/>
    <w:rsid w:val="0014044A"/>
    <w:rsid w:val="001447D5"/>
    <w:rsid w:val="00151C50"/>
    <w:rsid w:val="00175068"/>
    <w:rsid w:val="00180601"/>
    <w:rsid w:val="0018613C"/>
    <w:rsid w:val="001947D7"/>
    <w:rsid w:val="001A3A23"/>
    <w:rsid w:val="001A775B"/>
    <w:rsid w:val="001B1DCA"/>
    <w:rsid w:val="001B1EC6"/>
    <w:rsid w:val="001B579C"/>
    <w:rsid w:val="001B6808"/>
    <w:rsid w:val="001D1821"/>
    <w:rsid w:val="001D5C94"/>
    <w:rsid w:val="001E03F0"/>
    <w:rsid w:val="001E08A7"/>
    <w:rsid w:val="001E2013"/>
    <w:rsid w:val="001E317C"/>
    <w:rsid w:val="001E5902"/>
    <w:rsid w:val="001E7631"/>
    <w:rsid w:val="001F18A7"/>
    <w:rsid w:val="00204BCF"/>
    <w:rsid w:val="00211758"/>
    <w:rsid w:val="0021622A"/>
    <w:rsid w:val="0022125D"/>
    <w:rsid w:val="00226F4E"/>
    <w:rsid w:val="002335D9"/>
    <w:rsid w:val="00241775"/>
    <w:rsid w:val="00246EF6"/>
    <w:rsid w:val="002700E3"/>
    <w:rsid w:val="002748DE"/>
    <w:rsid w:val="00274F78"/>
    <w:rsid w:val="00290A86"/>
    <w:rsid w:val="002A5767"/>
    <w:rsid w:val="002B1857"/>
    <w:rsid w:val="002B7F3F"/>
    <w:rsid w:val="002D4659"/>
    <w:rsid w:val="002E3566"/>
    <w:rsid w:val="002E4436"/>
    <w:rsid w:val="002F1F6B"/>
    <w:rsid w:val="00301157"/>
    <w:rsid w:val="00310369"/>
    <w:rsid w:val="00312CEF"/>
    <w:rsid w:val="00317B91"/>
    <w:rsid w:val="00325370"/>
    <w:rsid w:val="00325B0E"/>
    <w:rsid w:val="00331507"/>
    <w:rsid w:val="00333FC3"/>
    <w:rsid w:val="003340A7"/>
    <w:rsid w:val="003375C0"/>
    <w:rsid w:val="0035004F"/>
    <w:rsid w:val="00352C31"/>
    <w:rsid w:val="0036781C"/>
    <w:rsid w:val="003811EE"/>
    <w:rsid w:val="003858A8"/>
    <w:rsid w:val="003876D6"/>
    <w:rsid w:val="00394E15"/>
    <w:rsid w:val="003C2264"/>
    <w:rsid w:val="003C3B83"/>
    <w:rsid w:val="003D2043"/>
    <w:rsid w:val="003E7249"/>
    <w:rsid w:val="003F15D5"/>
    <w:rsid w:val="003F7A80"/>
    <w:rsid w:val="004073FE"/>
    <w:rsid w:val="00411D84"/>
    <w:rsid w:val="0041324E"/>
    <w:rsid w:val="00414C16"/>
    <w:rsid w:val="00421BA3"/>
    <w:rsid w:val="00432A65"/>
    <w:rsid w:val="00434AFF"/>
    <w:rsid w:val="00437591"/>
    <w:rsid w:val="0045019B"/>
    <w:rsid w:val="00457A9C"/>
    <w:rsid w:val="00464306"/>
    <w:rsid w:val="004709EB"/>
    <w:rsid w:val="004722F4"/>
    <w:rsid w:val="00472E67"/>
    <w:rsid w:val="00474B3B"/>
    <w:rsid w:val="00485F69"/>
    <w:rsid w:val="00487FE0"/>
    <w:rsid w:val="004A38AE"/>
    <w:rsid w:val="004A4C36"/>
    <w:rsid w:val="004A6D40"/>
    <w:rsid w:val="004B3016"/>
    <w:rsid w:val="004C3D5A"/>
    <w:rsid w:val="004D27A4"/>
    <w:rsid w:val="004D42A5"/>
    <w:rsid w:val="004E4C02"/>
    <w:rsid w:val="004E6333"/>
    <w:rsid w:val="004E7C32"/>
    <w:rsid w:val="004F7F4B"/>
    <w:rsid w:val="00501268"/>
    <w:rsid w:val="0050697E"/>
    <w:rsid w:val="00523634"/>
    <w:rsid w:val="00524CC0"/>
    <w:rsid w:val="005304F5"/>
    <w:rsid w:val="005318B9"/>
    <w:rsid w:val="005432A3"/>
    <w:rsid w:val="00562AA3"/>
    <w:rsid w:val="0056753D"/>
    <w:rsid w:val="00571429"/>
    <w:rsid w:val="005714DF"/>
    <w:rsid w:val="0057412C"/>
    <w:rsid w:val="00580148"/>
    <w:rsid w:val="00580C93"/>
    <w:rsid w:val="005B5692"/>
    <w:rsid w:val="005C0E91"/>
    <w:rsid w:val="005E26A2"/>
    <w:rsid w:val="005E61E1"/>
    <w:rsid w:val="005F3728"/>
    <w:rsid w:val="00601191"/>
    <w:rsid w:val="006060FC"/>
    <w:rsid w:val="006370DF"/>
    <w:rsid w:val="0063797A"/>
    <w:rsid w:val="006419A8"/>
    <w:rsid w:val="00662B86"/>
    <w:rsid w:val="00662F25"/>
    <w:rsid w:val="006665A2"/>
    <w:rsid w:val="0068013D"/>
    <w:rsid w:val="00682245"/>
    <w:rsid w:val="00682E72"/>
    <w:rsid w:val="0068728D"/>
    <w:rsid w:val="00692A87"/>
    <w:rsid w:val="006950CB"/>
    <w:rsid w:val="006A219C"/>
    <w:rsid w:val="006B43BB"/>
    <w:rsid w:val="006C02D5"/>
    <w:rsid w:val="006C192B"/>
    <w:rsid w:val="006D57EB"/>
    <w:rsid w:val="006E3C8B"/>
    <w:rsid w:val="007075B5"/>
    <w:rsid w:val="00712E73"/>
    <w:rsid w:val="00713418"/>
    <w:rsid w:val="0071459A"/>
    <w:rsid w:val="0072550F"/>
    <w:rsid w:val="00736B83"/>
    <w:rsid w:val="00742BE7"/>
    <w:rsid w:val="00743D8A"/>
    <w:rsid w:val="00745CD6"/>
    <w:rsid w:val="007528F1"/>
    <w:rsid w:val="0076527F"/>
    <w:rsid w:val="007661A3"/>
    <w:rsid w:val="0077476E"/>
    <w:rsid w:val="0077520E"/>
    <w:rsid w:val="00775229"/>
    <w:rsid w:val="00784ED3"/>
    <w:rsid w:val="007852E6"/>
    <w:rsid w:val="00792D51"/>
    <w:rsid w:val="007B33AD"/>
    <w:rsid w:val="007B5316"/>
    <w:rsid w:val="007B6F46"/>
    <w:rsid w:val="007C5CC2"/>
    <w:rsid w:val="007C6720"/>
    <w:rsid w:val="007E2C7F"/>
    <w:rsid w:val="007E3436"/>
    <w:rsid w:val="007F1351"/>
    <w:rsid w:val="00817A6C"/>
    <w:rsid w:val="00840AEB"/>
    <w:rsid w:val="0086529C"/>
    <w:rsid w:val="008754F8"/>
    <w:rsid w:val="0087783D"/>
    <w:rsid w:val="0088242D"/>
    <w:rsid w:val="008C35E0"/>
    <w:rsid w:val="008D07BF"/>
    <w:rsid w:val="008D0DFF"/>
    <w:rsid w:val="008D4798"/>
    <w:rsid w:val="008E241C"/>
    <w:rsid w:val="008E3D8C"/>
    <w:rsid w:val="00901E0D"/>
    <w:rsid w:val="00907ACB"/>
    <w:rsid w:val="00907C1A"/>
    <w:rsid w:val="00910C20"/>
    <w:rsid w:val="00910F65"/>
    <w:rsid w:val="00914801"/>
    <w:rsid w:val="00921C66"/>
    <w:rsid w:val="0092659D"/>
    <w:rsid w:val="00942DEC"/>
    <w:rsid w:val="00947D77"/>
    <w:rsid w:val="00957332"/>
    <w:rsid w:val="009605A8"/>
    <w:rsid w:val="009653DF"/>
    <w:rsid w:val="00976113"/>
    <w:rsid w:val="00983B0F"/>
    <w:rsid w:val="00993494"/>
    <w:rsid w:val="009B2BEA"/>
    <w:rsid w:val="009B6B5C"/>
    <w:rsid w:val="009B6EFC"/>
    <w:rsid w:val="009C21E2"/>
    <w:rsid w:val="009C4F30"/>
    <w:rsid w:val="009D39A3"/>
    <w:rsid w:val="009D5714"/>
    <w:rsid w:val="009D7ACD"/>
    <w:rsid w:val="009F5530"/>
    <w:rsid w:val="00A0322B"/>
    <w:rsid w:val="00A100D3"/>
    <w:rsid w:val="00A1295D"/>
    <w:rsid w:val="00A134DF"/>
    <w:rsid w:val="00A30FEF"/>
    <w:rsid w:val="00A37D7F"/>
    <w:rsid w:val="00A40B53"/>
    <w:rsid w:val="00A53BCD"/>
    <w:rsid w:val="00A65261"/>
    <w:rsid w:val="00A753F8"/>
    <w:rsid w:val="00A76708"/>
    <w:rsid w:val="00A77699"/>
    <w:rsid w:val="00A84156"/>
    <w:rsid w:val="00A9398B"/>
    <w:rsid w:val="00A96084"/>
    <w:rsid w:val="00A960AF"/>
    <w:rsid w:val="00AA03D7"/>
    <w:rsid w:val="00AB7D7B"/>
    <w:rsid w:val="00AC498F"/>
    <w:rsid w:val="00AC6C1B"/>
    <w:rsid w:val="00AC6D26"/>
    <w:rsid w:val="00AD6B33"/>
    <w:rsid w:val="00AE7556"/>
    <w:rsid w:val="00AF1B9A"/>
    <w:rsid w:val="00AF1D74"/>
    <w:rsid w:val="00AF3871"/>
    <w:rsid w:val="00AF59D7"/>
    <w:rsid w:val="00AF6082"/>
    <w:rsid w:val="00B02C6C"/>
    <w:rsid w:val="00B04275"/>
    <w:rsid w:val="00B0511F"/>
    <w:rsid w:val="00B06D9A"/>
    <w:rsid w:val="00B10450"/>
    <w:rsid w:val="00B12964"/>
    <w:rsid w:val="00B22905"/>
    <w:rsid w:val="00B27090"/>
    <w:rsid w:val="00B556C6"/>
    <w:rsid w:val="00B637A6"/>
    <w:rsid w:val="00B667EA"/>
    <w:rsid w:val="00B77BC2"/>
    <w:rsid w:val="00B921A7"/>
    <w:rsid w:val="00B967E8"/>
    <w:rsid w:val="00BA1435"/>
    <w:rsid w:val="00BA612D"/>
    <w:rsid w:val="00BB0A68"/>
    <w:rsid w:val="00BB1CEB"/>
    <w:rsid w:val="00BD23FA"/>
    <w:rsid w:val="00BD5A69"/>
    <w:rsid w:val="00BD6962"/>
    <w:rsid w:val="00BF155C"/>
    <w:rsid w:val="00BF1B00"/>
    <w:rsid w:val="00BF6BC1"/>
    <w:rsid w:val="00C0199E"/>
    <w:rsid w:val="00C377F3"/>
    <w:rsid w:val="00C37EAF"/>
    <w:rsid w:val="00C40E71"/>
    <w:rsid w:val="00C463AD"/>
    <w:rsid w:val="00C52B69"/>
    <w:rsid w:val="00C558DE"/>
    <w:rsid w:val="00C56A81"/>
    <w:rsid w:val="00C63272"/>
    <w:rsid w:val="00C65F2E"/>
    <w:rsid w:val="00C747A8"/>
    <w:rsid w:val="00C758D5"/>
    <w:rsid w:val="00C83027"/>
    <w:rsid w:val="00CA3D37"/>
    <w:rsid w:val="00CA64D2"/>
    <w:rsid w:val="00CB76A5"/>
    <w:rsid w:val="00CC370A"/>
    <w:rsid w:val="00CC3DCA"/>
    <w:rsid w:val="00CC3DEC"/>
    <w:rsid w:val="00CC41CB"/>
    <w:rsid w:val="00CC43B7"/>
    <w:rsid w:val="00CC5A2E"/>
    <w:rsid w:val="00CC5CD9"/>
    <w:rsid w:val="00CE649E"/>
    <w:rsid w:val="00CF1F64"/>
    <w:rsid w:val="00D10F0F"/>
    <w:rsid w:val="00D11618"/>
    <w:rsid w:val="00D22FB9"/>
    <w:rsid w:val="00D26ACF"/>
    <w:rsid w:val="00D27E17"/>
    <w:rsid w:val="00D32C1F"/>
    <w:rsid w:val="00D46F5C"/>
    <w:rsid w:val="00D57676"/>
    <w:rsid w:val="00D64A95"/>
    <w:rsid w:val="00D65248"/>
    <w:rsid w:val="00D67455"/>
    <w:rsid w:val="00D7623D"/>
    <w:rsid w:val="00D80488"/>
    <w:rsid w:val="00D947DF"/>
    <w:rsid w:val="00DC754B"/>
    <w:rsid w:val="00DD5963"/>
    <w:rsid w:val="00DD5ABF"/>
    <w:rsid w:val="00DE1115"/>
    <w:rsid w:val="00DF18D0"/>
    <w:rsid w:val="00DF2A48"/>
    <w:rsid w:val="00DF3242"/>
    <w:rsid w:val="00E01E93"/>
    <w:rsid w:val="00E0774B"/>
    <w:rsid w:val="00E078F3"/>
    <w:rsid w:val="00E10C0C"/>
    <w:rsid w:val="00E415C6"/>
    <w:rsid w:val="00E45799"/>
    <w:rsid w:val="00E53FB8"/>
    <w:rsid w:val="00E5419C"/>
    <w:rsid w:val="00E55473"/>
    <w:rsid w:val="00E57EB0"/>
    <w:rsid w:val="00E621CD"/>
    <w:rsid w:val="00E63AC2"/>
    <w:rsid w:val="00E6682D"/>
    <w:rsid w:val="00E66BF6"/>
    <w:rsid w:val="00E84B08"/>
    <w:rsid w:val="00E92C87"/>
    <w:rsid w:val="00E935B1"/>
    <w:rsid w:val="00E959AA"/>
    <w:rsid w:val="00EA5BF7"/>
    <w:rsid w:val="00EC1F0E"/>
    <w:rsid w:val="00EC4F8D"/>
    <w:rsid w:val="00EE10A1"/>
    <w:rsid w:val="00EF134C"/>
    <w:rsid w:val="00EF44CE"/>
    <w:rsid w:val="00EF5F05"/>
    <w:rsid w:val="00F000B0"/>
    <w:rsid w:val="00F05A0B"/>
    <w:rsid w:val="00F16232"/>
    <w:rsid w:val="00F264B3"/>
    <w:rsid w:val="00F434F8"/>
    <w:rsid w:val="00F44DA9"/>
    <w:rsid w:val="00F45EF3"/>
    <w:rsid w:val="00F55A76"/>
    <w:rsid w:val="00F57C40"/>
    <w:rsid w:val="00F61F35"/>
    <w:rsid w:val="00F65F48"/>
    <w:rsid w:val="00F95B09"/>
    <w:rsid w:val="00FB0A2B"/>
    <w:rsid w:val="00FB2CA7"/>
    <w:rsid w:val="00FB63F1"/>
    <w:rsid w:val="00FC5AF5"/>
    <w:rsid w:val="00FC7F77"/>
    <w:rsid w:val="00FD359C"/>
    <w:rsid w:val="00FD704E"/>
    <w:rsid w:val="00FE03D0"/>
    <w:rsid w:val="00FE3E4B"/>
    <w:rsid w:val="00FF13B5"/>
    <w:rsid w:val="00FF1A8B"/>
    <w:rsid w:val="00FF5CB9"/>
    <w:rsid w:val="00FF6B15"/>
    <w:rsid w:val="03797046"/>
    <w:rsid w:val="062064EB"/>
    <w:rsid w:val="08B436B1"/>
    <w:rsid w:val="0C1B62D1"/>
    <w:rsid w:val="0D507024"/>
    <w:rsid w:val="0E3064C0"/>
    <w:rsid w:val="108365DA"/>
    <w:rsid w:val="12196EB4"/>
    <w:rsid w:val="149B7C88"/>
    <w:rsid w:val="171A7200"/>
    <w:rsid w:val="17D347DE"/>
    <w:rsid w:val="19296C31"/>
    <w:rsid w:val="19A62E75"/>
    <w:rsid w:val="1E9901B8"/>
    <w:rsid w:val="209A330E"/>
    <w:rsid w:val="2225767E"/>
    <w:rsid w:val="22A00EC5"/>
    <w:rsid w:val="22C7702B"/>
    <w:rsid w:val="23A50F49"/>
    <w:rsid w:val="23EE2D1F"/>
    <w:rsid w:val="25495B3E"/>
    <w:rsid w:val="27575DFD"/>
    <w:rsid w:val="29EC3B63"/>
    <w:rsid w:val="2BE47062"/>
    <w:rsid w:val="2C856EAA"/>
    <w:rsid w:val="30A0011A"/>
    <w:rsid w:val="31B509BF"/>
    <w:rsid w:val="32F46CF5"/>
    <w:rsid w:val="3319322F"/>
    <w:rsid w:val="348D1703"/>
    <w:rsid w:val="36CA64F6"/>
    <w:rsid w:val="39D660CB"/>
    <w:rsid w:val="3D594013"/>
    <w:rsid w:val="3E014CE3"/>
    <w:rsid w:val="41B45632"/>
    <w:rsid w:val="440177E8"/>
    <w:rsid w:val="44905A58"/>
    <w:rsid w:val="4568260F"/>
    <w:rsid w:val="48F9371F"/>
    <w:rsid w:val="4B043A49"/>
    <w:rsid w:val="4DB067B7"/>
    <w:rsid w:val="4DB17A77"/>
    <w:rsid w:val="4DC60703"/>
    <w:rsid w:val="52706CDB"/>
    <w:rsid w:val="53782429"/>
    <w:rsid w:val="54CB4DB4"/>
    <w:rsid w:val="5829342B"/>
    <w:rsid w:val="5B6E5D52"/>
    <w:rsid w:val="5F63118D"/>
    <w:rsid w:val="603F5755"/>
    <w:rsid w:val="61B24F0A"/>
    <w:rsid w:val="658744B1"/>
    <w:rsid w:val="6DEC7613"/>
    <w:rsid w:val="6ED352AC"/>
    <w:rsid w:val="6FCD14FA"/>
    <w:rsid w:val="70B736F2"/>
    <w:rsid w:val="73B86CFE"/>
    <w:rsid w:val="769F776D"/>
    <w:rsid w:val="7869065C"/>
    <w:rsid w:val="791662BE"/>
    <w:rsid w:val="7A591E0C"/>
    <w:rsid w:val="7AAE71B0"/>
    <w:rsid w:val="7BF94117"/>
    <w:rsid w:val="7E2608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3"/>
    <w:semiHidden/>
    <w:unhideWhenUsed/>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rPr>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paragraph" w:customStyle="1" w:styleId="11">
    <w:name w:val="Char"/>
    <w:basedOn w:val="1"/>
    <w:qFormat/>
    <w:uiPriority w:val="0"/>
    <w:pPr>
      <w:numPr>
        <w:ilvl w:val="0"/>
        <w:numId w:val="1"/>
      </w:numPr>
      <w:spacing w:line="360" w:lineRule="auto"/>
      <w:ind w:left="0"/>
    </w:pPr>
    <w:rPr>
      <w:szCs w:val="20"/>
    </w:rPr>
  </w:style>
  <w:style w:type="paragraph" w:customStyle="1" w:styleId="12">
    <w:name w:val="Char Char 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13">
    <w:name w:val="日期 字符"/>
    <w:basedOn w:val="9"/>
    <w:link w:val="2"/>
    <w:semiHidden/>
    <w:uiPriority w:val="0"/>
    <w:rPr>
      <w:kern w:val="2"/>
      <w:sz w:val="21"/>
      <w:szCs w:val="24"/>
    </w:rPr>
  </w:style>
  <w:style w:type="paragraph" w:customStyle="1" w:styleId="14">
    <w:name w:val="传神二级标题"/>
    <w:basedOn w:val="1"/>
    <w:qFormat/>
    <w:uiPriority w:val="0"/>
    <w:pPr>
      <w:spacing w:line="440" w:lineRule="exact"/>
    </w:pPr>
    <w:rPr>
      <w:rFonts w:ascii="微软雅黑" w:hAnsi="微软雅黑" w:eastAsia="微软雅黑" w:cs="Times New Roman"/>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microsoft.com/office/2007/relationships/hdphoto" Target="media/image2.wdp"/><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yazhi</Company>
  <Pages>3</Pages>
  <Words>1245</Words>
  <Characters>1283</Characters>
  <Lines>20</Lines>
  <Paragraphs>5</Paragraphs>
  <TotalTime>1</TotalTime>
  <ScaleCrop>false</ScaleCrop>
  <LinksUpToDate>false</LinksUpToDate>
  <CharactersWithSpaces>1516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2022-11-30T06:13:00Z</dcterms:created>
  <dc:creator>yiwei</dc:creator>
  <cp:lastModifiedBy>原东东</cp:lastModifiedBy>
  <cp:lastPrinted>2016-06-07T06:13:00Z</cp:lastPrinted>
  <dcterms:modified xsi:type="dcterms:W3CDTF">2025-06-22T07:21:19Z</dcterms:modified>
  <dc:title>企业内部培训委托协议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D4DD01566F644993A2402F8BB09D97F0_13</vt:lpwstr>
  </property>
  <property fmtid="{D5CDD505-2E9C-101B-9397-08002B2CF9AE}" pid="4" name="KSOTemplateDocerSaveRecord">
    <vt:lpwstr>eyJoZGlkIjoiNGUwMWI0ZDFkYjdkZDUyZWY4ZjdmZGMxZGJmOTRhOTMiLCJ1c2VySWQiOiIyMzAzNzQ3NjMifQ==</vt:lpwstr>
  </property>
</Properties>
</file>