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9CD92">
      <w:pPr>
        <w:jc w:val="center"/>
        <w:rPr>
          <w:rFonts w:ascii="宋体" w:hAnsi="宋体" w:cs="宋体"/>
          <w:bCs/>
          <w:sz w:val="52"/>
          <w:szCs w:val="52"/>
        </w:rPr>
      </w:pPr>
      <w:r>
        <w:rPr>
          <w:rFonts w:hint="eastAsia" w:ascii="宋体" w:hAnsi="宋体" w:cs="宋体"/>
          <w:bCs/>
          <w:sz w:val="52"/>
          <w:szCs w:val="52"/>
        </w:rPr>
        <w:t>XXX车辆租赁服务合同</w:t>
      </w:r>
    </w:p>
    <w:p w14:paraId="1D9845C8">
      <w:pPr>
        <w:spacing w:line="600" w:lineRule="exact"/>
        <w:jc w:val="right"/>
        <w:rPr>
          <w:rFonts w:ascii="宋体" w:hAnsi="宋体" w:cs="宋体"/>
          <w:bCs/>
          <w:sz w:val="52"/>
          <w:szCs w:val="52"/>
        </w:rPr>
      </w:pPr>
      <w:r>
        <w:rPr>
          <w:rFonts w:hint="eastAsia" w:ascii="宋体" w:hAnsi="宋体" w:cs="宋体"/>
          <w:sz w:val="28"/>
          <w:szCs w:val="28"/>
        </w:rPr>
        <w:t>合同签订地：深圳市</w:t>
      </w:r>
    </w:p>
    <w:p w14:paraId="19B240A2">
      <w:pPr>
        <w:pStyle w:val="23"/>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甲方：清华大学深圳国际研究生院</w:t>
      </w:r>
    </w:p>
    <w:p w14:paraId="7B56BD1A">
      <w:pPr>
        <w:pStyle w:val="23"/>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（具体承办单位：</w:t>
      </w:r>
      <w:r>
        <w:rPr>
          <w:rFonts w:hint="eastAsia" w:ascii="宋体" w:hAnsi="宋体" w:eastAsia="宋体" w:cs="宋体"/>
          <w:b w:val="0"/>
          <w:color w:val="000000" w:themeColor="text1"/>
          <w:sz w:val="28"/>
          <w:szCs w:val="28"/>
          <w:u w:val="single"/>
        </w:rPr>
        <w:t xml:space="preserve">       </w:t>
      </w:r>
      <w:r>
        <w:rPr>
          <w:rFonts w:hint="eastAsia" w:ascii="宋体" w:hAnsi="宋体" w:eastAsia="宋体" w:cs="宋体"/>
          <w:color w:val="000000" w:themeColor="text1"/>
          <w:sz w:val="28"/>
          <w:szCs w:val="28"/>
        </w:rPr>
        <w:t>）</w:t>
      </w:r>
    </w:p>
    <w:p w14:paraId="50A5AA43">
      <w:pPr>
        <w:pStyle w:val="23"/>
        <w:rPr>
          <w:rFonts w:ascii="宋体" w:hAnsi="宋体" w:eastAsia="宋体" w:cs="宋体"/>
          <w:b w:val="0"/>
          <w:color w:val="000000" w:themeColor="text1"/>
          <w:sz w:val="28"/>
          <w:szCs w:val="28"/>
        </w:rPr>
      </w:pPr>
      <w:r>
        <w:rPr>
          <w:rFonts w:hint="eastAsia" w:ascii="宋体" w:hAnsi="宋体" w:eastAsia="宋体" w:cs="宋体"/>
          <w:b w:val="0"/>
          <w:color w:val="000000" w:themeColor="text1"/>
          <w:sz w:val="28"/>
          <w:szCs w:val="28"/>
        </w:rPr>
        <w:t xml:space="preserve">    地址:</w:t>
      </w:r>
    </w:p>
    <w:p w14:paraId="7DA8EB49">
      <w:pPr>
        <w:pStyle w:val="23"/>
        <w:rPr>
          <w:rFonts w:ascii="宋体" w:hAnsi="宋体" w:eastAsia="宋体" w:cs="宋体"/>
          <w:b w:val="0"/>
          <w:color w:val="000000" w:themeColor="text1"/>
          <w:sz w:val="28"/>
          <w:szCs w:val="28"/>
        </w:rPr>
      </w:pPr>
      <w:r>
        <w:rPr>
          <w:rFonts w:hint="eastAsia" w:ascii="宋体" w:hAnsi="宋体" w:eastAsia="宋体" w:cs="宋体"/>
          <w:b w:val="0"/>
          <w:color w:val="000000" w:themeColor="text1"/>
          <w:sz w:val="28"/>
          <w:szCs w:val="28"/>
        </w:rPr>
        <w:t xml:space="preserve">    联系人： </w:t>
      </w:r>
    </w:p>
    <w:p w14:paraId="121D2D54">
      <w:pPr>
        <w:pStyle w:val="23"/>
        <w:ind w:firstLine="560" w:firstLineChars="200"/>
        <w:rPr>
          <w:rFonts w:ascii="宋体" w:hAnsi="宋体" w:eastAsia="宋体" w:cs="宋体"/>
          <w:b w:val="0"/>
          <w:color w:val="000000" w:themeColor="text1"/>
          <w:sz w:val="28"/>
          <w:szCs w:val="28"/>
        </w:rPr>
      </w:pPr>
      <w:r>
        <w:rPr>
          <w:rFonts w:hint="eastAsia" w:ascii="宋体" w:hAnsi="宋体" w:eastAsia="宋体" w:cs="宋体"/>
          <w:b w:val="0"/>
          <w:color w:val="000000" w:themeColor="text1"/>
          <w:sz w:val="28"/>
          <w:szCs w:val="28"/>
        </w:rPr>
        <w:t>电话：</w:t>
      </w:r>
    </w:p>
    <w:p w14:paraId="363D4536">
      <w:pPr>
        <w:pStyle w:val="23"/>
        <w:ind w:firstLine="560" w:firstLineChars="200"/>
        <w:rPr>
          <w:rFonts w:ascii="宋体" w:hAnsi="宋体" w:eastAsia="宋体" w:cs="宋体"/>
          <w:b w:val="0"/>
          <w:color w:val="000000" w:themeColor="text1"/>
          <w:sz w:val="28"/>
          <w:szCs w:val="28"/>
        </w:rPr>
      </w:pPr>
      <w:r>
        <w:rPr>
          <w:rFonts w:hint="eastAsia" w:ascii="宋体" w:hAnsi="宋体" w:eastAsia="宋体" w:cs="宋体"/>
          <w:b w:val="0"/>
          <w:color w:val="000000" w:themeColor="text1"/>
          <w:sz w:val="28"/>
          <w:szCs w:val="28"/>
        </w:rPr>
        <w:t xml:space="preserve">邮箱：       </w:t>
      </w:r>
    </w:p>
    <w:p w14:paraId="197390DE">
      <w:pPr>
        <w:pStyle w:val="23"/>
        <w:rPr>
          <w:rFonts w:ascii="宋体" w:hAnsi="宋体" w:eastAsia="宋体" w:cs="宋体"/>
          <w:color w:val="000000" w:themeColor="text1"/>
          <w:sz w:val="28"/>
          <w:szCs w:val="28"/>
          <w:u w:val="single"/>
        </w:rPr>
      </w:pPr>
      <w:r>
        <w:rPr>
          <w:rFonts w:hint="eastAsia" w:ascii="宋体" w:hAnsi="宋体" w:eastAsia="宋体" w:cs="宋体"/>
          <w:color w:val="000000" w:themeColor="text1"/>
          <w:sz w:val="28"/>
          <w:szCs w:val="28"/>
        </w:rPr>
        <w:t>乙方：</w:t>
      </w:r>
      <w:r>
        <w:rPr>
          <w:rFonts w:hint="eastAsia" w:ascii="宋体" w:hAnsi="宋体" w:eastAsia="宋体" w:cs="宋体"/>
          <w:color w:val="000000" w:themeColor="text1"/>
          <w:sz w:val="28"/>
          <w:szCs w:val="28"/>
          <w:u w:val="single"/>
        </w:rPr>
        <w:t xml:space="preserve">                             </w:t>
      </w:r>
    </w:p>
    <w:p w14:paraId="32F5849B">
      <w:pPr>
        <w:pStyle w:val="24"/>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 xml:space="preserve">地址： </w:t>
      </w:r>
    </w:p>
    <w:p w14:paraId="13DFA3A3">
      <w:pPr>
        <w:pStyle w:val="24"/>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 xml:space="preserve">联系人: </w:t>
      </w:r>
    </w:p>
    <w:p w14:paraId="1385747E">
      <w:pPr>
        <w:pStyle w:val="24"/>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电话：</w:t>
      </w:r>
    </w:p>
    <w:p w14:paraId="64643C26">
      <w:pPr>
        <w:pStyle w:val="24"/>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 xml:space="preserve">邮箱： </w:t>
      </w:r>
    </w:p>
    <w:p w14:paraId="53F32ABC">
      <w:pPr>
        <w:jc w:val="left"/>
        <w:rPr>
          <w:rFonts w:ascii="宋体" w:hAnsi="宋体" w:cs="宋体"/>
          <w:sz w:val="28"/>
          <w:szCs w:val="28"/>
        </w:rPr>
      </w:pPr>
    </w:p>
    <w:p w14:paraId="6F94DD00">
      <w:pPr>
        <w:spacing w:line="360" w:lineRule="auto"/>
        <w:ind w:firstLine="560" w:firstLineChars="200"/>
        <w:jc w:val="left"/>
        <w:rPr>
          <w:rFonts w:ascii="宋体" w:hAnsi="宋体" w:cs="宋体"/>
          <w:sz w:val="24"/>
        </w:rPr>
      </w:pPr>
      <w:r>
        <w:rPr>
          <w:rFonts w:hint="eastAsia" w:ascii="宋体" w:hAnsi="宋体" w:cs="宋体"/>
          <w:sz w:val="28"/>
          <w:szCs w:val="28"/>
        </w:rPr>
        <w:t>根据</w:t>
      </w:r>
      <w:r>
        <w:rPr>
          <w:rFonts w:hint="eastAsia" w:ascii="宋体" w:hAnsi="宋体" w:cs="宋体"/>
          <w:sz w:val="28"/>
          <w:szCs w:val="28"/>
          <w:u w:val="single"/>
        </w:rPr>
        <w:t xml:space="preserve">         </w:t>
      </w:r>
      <w:r>
        <w:rPr>
          <w:rFonts w:hint="eastAsia" w:ascii="宋体" w:hAnsi="宋体" w:cs="宋体"/>
          <w:sz w:val="28"/>
          <w:szCs w:val="28"/>
        </w:rPr>
        <w:t>项目（项目编号：</w:t>
      </w:r>
      <w:r>
        <w:rPr>
          <w:rFonts w:hint="eastAsia" w:ascii="宋体" w:hAnsi="宋体" w:cs="宋体"/>
          <w:sz w:val="28"/>
          <w:szCs w:val="28"/>
          <w:u w:val="single"/>
        </w:rPr>
        <w:t xml:space="preserve">        </w:t>
      </w:r>
      <w:r>
        <w:rPr>
          <w:rFonts w:hint="eastAsia" w:ascii="宋体" w:hAnsi="宋体" w:cs="宋体"/>
          <w:sz w:val="28"/>
          <w:szCs w:val="28"/>
        </w:rPr>
        <w:t>）的采购结果，</w:t>
      </w:r>
      <w:r>
        <w:rPr>
          <w:rFonts w:hint="eastAsia" w:ascii="宋体" w:hAnsi="宋体" w:cs="宋体"/>
          <w:sz w:val="28"/>
          <w:szCs w:val="28"/>
          <w:u w:val="single"/>
        </w:rPr>
        <w:t xml:space="preserve">      </w:t>
      </w:r>
      <w:r>
        <w:rPr>
          <w:rFonts w:hint="eastAsia" w:ascii="宋体" w:hAnsi="宋体" w:cs="宋体"/>
          <w:sz w:val="28"/>
          <w:szCs w:val="28"/>
        </w:rPr>
        <w:t>为中标/成交方。按照《中华人民共和国民法典》、《深圳经济特区政府采购条例》及有关法律法规的规定，甲乙双方本着诚实信用、平等自愿的原则，经友好协商一致，就甲方委托乙方提供车辆租赁服务，达成以下合同条款：</w:t>
      </w:r>
      <w:r>
        <w:rPr>
          <w:rFonts w:hint="eastAsia" w:ascii="宋体" w:hAnsi="宋体" w:cs="宋体"/>
          <w:sz w:val="24"/>
        </w:rPr>
        <w:t xml:space="preserve"> </w:t>
      </w:r>
    </w:p>
    <w:p w14:paraId="4FFDCCCE">
      <w:pPr>
        <w:ind w:firstLine="562" w:firstLineChars="200"/>
        <w:rPr>
          <w:rFonts w:ascii="宋体" w:hAnsi="宋体" w:cs="宋体"/>
          <w:b/>
          <w:bCs/>
          <w:sz w:val="28"/>
          <w:szCs w:val="28"/>
        </w:rPr>
      </w:pPr>
      <w:r>
        <w:rPr>
          <w:rFonts w:hint="eastAsia" w:ascii="宋体" w:hAnsi="宋体" w:cs="宋体"/>
          <w:b/>
          <w:bCs/>
          <w:sz w:val="28"/>
          <w:szCs w:val="28"/>
        </w:rPr>
        <w:t>一、　项目概况</w:t>
      </w:r>
    </w:p>
    <w:p w14:paraId="2A15FBE7">
      <w:pPr>
        <w:ind w:firstLine="560" w:firstLineChars="200"/>
        <w:rPr>
          <w:rFonts w:ascii="宋体" w:hAnsi="宋体" w:cs="宋体"/>
          <w:snapToGrid w:val="0"/>
          <w:sz w:val="28"/>
          <w:szCs w:val="28"/>
          <w:u w:val="single"/>
        </w:rPr>
      </w:pPr>
      <w:r>
        <w:rPr>
          <w:rFonts w:hint="eastAsia" w:ascii="宋体" w:hAnsi="宋体" w:cs="宋体"/>
          <w:sz w:val="28"/>
          <w:szCs w:val="28"/>
        </w:rPr>
        <w:t>1.项目内容：</w:t>
      </w:r>
      <w:r>
        <w:rPr>
          <w:rFonts w:hint="eastAsia" w:ascii="宋体" w:hAnsi="宋体" w:cs="宋体"/>
          <w:snapToGrid w:val="0"/>
          <w:sz w:val="28"/>
          <w:szCs w:val="28"/>
          <w:u w:val="single"/>
        </w:rPr>
        <w:t>乙方根据甲方需求，</w:t>
      </w:r>
      <w:bookmarkStart w:id="0" w:name="_GoBack"/>
      <w:bookmarkEnd w:id="0"/>
      <w:r>
        <w:rPr>
          <w:rFonts w:hint="eastAsia" w:ascii="宋体" w:hAnsi="宋体" w:cs="宋体"/>
          <w:snapToGrid w:val="0"/>
          <w:sz w:val="28"/>
          <w:szCs w:val="28"/>
          <w:u w:val="single"/>
        </w:rPr>
        <w:t>提供一台中型客车（以下简称“中巴”）和两台大型客车（以下简称“大巴”）为甲方提供汽车租赁服务，并配备专业驾驶员。</w:t>
      </w:r>
    </w:p>
    <w:p w14:paraId="0FB5F9F1">
      <w:pPr>
        <w:ind w:firstLine="560" w:firstLineChars="200"/>
        <w:rPr>
          <w:rFonts w:ascii="宋体" w:hAnsi="宋体" w:cs="宋体"/>
          <w:color w:val="000000" w:themeColor="text1"/>
          <w:sz w:val="28"/>
          <w:szCs w:val="28"/>
        </w:rPr>
      </w:pPr>
      <w:r>
        <w:rPr>
          <w:rFonts w:hint="eastAsia" w:ascii="宋体" w:hAnsi="宋体" w:cs="宋体"/>
          <w:snapToGrid w:val="0"/>
          <w:sz w:val="28"/>
          <w:szCs w:val="28"/>
          <w:u w:val="single"/>
        </w:rPr>
        <w:t>2.行驶路线：服务期</w:t>
      </w:r>
      <w:r>
        <w:rPr>
          <w:rFonts w:hint="eastAsia" w:ascii="宋体" w:hAnsi="宋体" w:cs="宋体"/>
          <w:color w:val="000000" w:themeColor="text1"/>
          <w:sz w:val="28"/>
          <w:szCs w:val="28"/>
        </w:rPr>
        <w:t>内，乙方按照甲方指定的路线和班车时刻表行驶，具体见附件一。</w:t>
      </w:r>
    </w:p>
    <w:p w14:paraId="1AEE2C44">
      <w:pPr>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3.服务时间要求：</w:t>
      </w:r>
    </w:p>
    <w:p w14:paraId="27A1DCE5">
      <w:pPr>
        <w:spacing w:line="520" w:lineRule="exact"/>
        <w:ind w:firstLine="708" w:firstLineChars="253"/>
        <w:rPr>
          <w:rFonts w:ascii="宋体" w:hAnsi="宋体" w:cs="宋体"/>
          <w:color w:val="000000" w:themeColor="text1"/>
          <w:sz w:val="28"/>
          <w:szCs w:val="28"/>
        </w:rPr>
      </w:pPr>
      <w:r>
        <w:rPr>
          <w:rFonts w:hint="eastAsia" w:ascii="宋体" w:hAnsi="宋体" w:cs="宋体"/>
          <w:bCs/>
          <w:color w:val="000000" w:themeColor="text1"/>
          <w:sz w:val="28"/>
          <w:szCs w:val="28"/>
        </w:rPr>
        <w:t>车辆运行时间：车辆全年运行</w:t>
      </w:r>
      <w:r>
        <w:rPr>
          <w:rFonts w:hint="eastAsia" w:ascii="宋体" w:hAnsi="宋体" w:cs="宋体"/>
          <w:bCs/>
          <w:color w:val="000000" w:themeColor="text1"/>
          <w:sz w:val="28"/>
          <w:szCs w:val="28"/>
          <w:u w:val="single"/>
        </w:rPr>
        <w:t>（不分寒暑假）</w:t>
      </w:r>
      <w:r>
        <w:rPr>
          <w:rFonts w:hint="eastAsia" w:ascii="宋体" w:hAnsi="宋体" w:cs="宋体"/>
          <w:bCs/>
          <w:color w:val="000000" w:themeColor="text1"/>
          <w:sz w:val="28"/>
          <w:szCs w:val="28"/>
        </w:rPr>
        <w:t>，每周工作日,即周一至周五，中巴每天运行时间为</w:t>
      </w:r>
      <w:r>
        <w:rPr>
          <w:rFonts w:hint="eastAsia" w:ascii="宋体" w:hAnsi="宋体" w:cs="宋体"/>
          <w:bCs/>
          <w:color w:val="000000" w:themeColor="text1"/>
          <w:sz w:val="28"/>
          <w:szCs w:val="28"/>
          <w:u w:val="single"/>
        </w:rPr>
        <w:t>7:30-22:30</w:t>
      </w:r>
      <w:r>
        <w:rPr>
          <w:rFonts w:hint="eastAsia" w:ascii="宋体" w:hAnsi="宋体" w:cs="宋体"/>
          <w:bCs/>
          <w:color w:val="000000" w:themeColor="text1"/>
          <w:sz w:val="28"/>
          <w:szCs w:val="28"/>
        </w:rPr>
        <w:t>（不少于</w:t>
      </w:r>
      <w:r>
        <w:rPr>
          <w:rFonts w:hint="eastAsia" w:ascii="宋体" w:hAnsi="宋体" w:cs="宋体"/>
          <w:bCs/>
          <w:color w:val="000000" w:themeColor="text1"/>
          <w:sz w:val="28"/>
          <w:szCs w:val="28"/>
          <w:u w:val="single"/>
        </w:rPr>
        <w:t>15</w:t>
      </w:r>
      <w:r>
        <w:rPr>
          <w:rFonts w:hint="eastAsia" w:ascii="宋体" w:hAnsi="宋体" w:cs="宋体"/>
          <w:bCs/>
          <w:color w:val="000000" w:themeColor="text1"/>
          <w:sz w:val="28"/>
          <w:szCs w:val="28"/>
        </w:rPr>
        <w:t>小时/天），大巴1和大巴2每天运行时间为</w:t>
      </w:r>
      <w:r>
        <w:rPr>
          <w:rFonts w:hint="eastAsia" w:ascii="宋体" w:hAnsi="宋体" w:cs="宋体"/>
          <w:bCs/>
          <w:color w:val="000000" w:themeColor="text1"/>
          <w:sz w:val="28"/>
          <w:szCs w:val="28"/>
          <w:u w:val="single"/>
        </w:rPr>
        <w:t>7:30-14:30</w:t>
      </w:r>
      <w:r>
        <w:rPr>
          <w:rFonts w:hint="eastAsia" w:ascii="宋体" w:hAnsi="宋体" w:cs="宋体"/>
          <w:bCs/>
          <w:color w:val="000000" w:themeColor="text1"/>
          <w:sz w:val="28"/>
          <w:szCs w:val="28"/>
        </w:rPr>
        <w:t>（不少于</w:t>
      </w:r>
      <w:r>
        <w:rPr>
          <w:rFonts w:hint="eastAsia" w:ascii="宋体" w:hAnsi="宋体" w:cs="宋体"/>
          <w:bCs/>
          <w:color w:val="000000" w:themeColor="text1"/>
          <w:sz w:val="28"/>
          <w:szCs w:val="28"/>
          <w:u w:val="single"/>
        </w:rPr>
        <w:t>7</w:t>
      </w:r>
      <w:r>
        <w:rPr>
          <w:rFonts w:hint="eastAsia" w:ascii="宋体" w:hAnsi="宋体" w:cs="宋体"/>
          <w:bCs/>
          <w:color w:val="000000" w:themeColor="text1"/>
          <w:sz w:val="28"/>
          <w:szCs w:val="28"/>
        </w:rPr>
        <w:t>小时/天），具体运行频率按班车时刻表要求执行。在甲方提前通知的情况下周末须保证甲方临时用车需求。</w:t>
      </w:r>
    </w:p>
    <w:p w14:paraId="7EBE51F8">
      <w:pPr>
        <w:ind w:firstLine="560" w:firstLineChars="200"/>
        <w:rPr>
          <w:rFonts w:ascii="宋体" w:hAnsi="宋体" w:cs="宋体"/>
          <w:snapToGrid w:val="0"/>
          <w:sz w:val="28"/>
          <w:szCs w:val="28"/>
          <w:u w:val="single"/>
        </w:rPr>
      </w:pPr>
      <w:r>
        <w:rPr>
          <w:rFonts w:hint="eastAsia" w:ascii="宋体" w:hAnsi="宋体" w:cs="宋体"/>
          <w:snapToGrid w:val="0"/>
          <w:sz w:val="28"/>
          <w:szCs w:val="28"/>
          <w:u w:val="single"/>
        </w:rPr>
        <w:t>4.车辆信息如下：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1705"/>
        <w:gridCol w:w="1706"/>
        <w:gridCol w:w="1706"/>
        <w:gridCol w:w="1706"/>
      </w:tblGrid>
      <w:tr w14:paraId="54B8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57800884">
            <w:pPr>
              <w:jc w:val="center"/>
              <w:rPr>
                <w:rFonts w:ascii="宋体" w:hAnsi="宋体" w:cs="宋体"/>
                <w:snapToGrid w:val="0"/>
                <w:sz w:val="28"/>
                <w:szCs w:val="28"/>
                <w:u w:val="single"/>
              </w:rPr>
            </w:pPr>
            <w:r>
              <w:rPr>
                <w:rFonts w:hint="eastAsia" w:ascii="宋体" w:hAnsi="宋体" w:cs="宋体"/>
                <w:snapToGrid w:val="0"/>
                <w:sz w:val="28"/>
                <w:szCs w:val="28"/>
                <w:u w:val="single"/>
              </w:rPr>
              <w:t>指标</w:t>
            </w:r>
          </w:p>
        </w:tc>
        <w:tc>
          <w:tcPr>
            <w:tcW w:w="1705" w:type="dxa"/>
            <w:vAlign w:val="center"/>
          </w:tcPr>
          <w:p w14:paraId="50DFF04B">
            <w:pPr>
              <w:jc w:val="center"/>
              <w:rPr>
                <w:rFonts w:ascii="宋体" w:hAnsi="宋体" w:cs="宋体"/>
                <w:snapToGrid w:val="0"/>
                <w:sz w:val="28"/>
                <w:szCs w:val="28"/>
                <w:u w:val="single"/>
              </w:rPr>
            </w:pPr>
            <w:r>
              <w:rPr>
                <w:rFonts w:hint="eastAsia" w:ascii="宋体" w:hAnsi="宋体" w:cs="宋体"/>
                <w:snapToGrid w:val="0"/>
                <w:sz w:val="28"/>
                <w:szCs w:val="28"/>
                <w:u w:val="single"/>
              </w:rPr>
              <w:t>中巴</w:t>
            </w:r>
          </w:p>
        </w:tc>
        <w:tc>
          <w:tcPr>
            <w:tcW w:w="1706" w:type="dxa"/>
            <w:vAlign w:val="center"/>
          </w:tcPr>
          <w:p w14:paraId="66F94084">
            <w:pPr>
              <w:jc w:val="center"/>
              <w:rPr>
                <w:rFonts w:ascii="宋体" w:hAnsi="宋体" w:cs="宋体"/>
                <w:snapToGrid w:val="0"/>
                <w:sz w:val="28"/>
                <w:szCs w:val="28"/>
                <w:u w:val="single"/>
              </w:rPr>
            </w:pPr>
            <w:r>
              <w:rPr>
                <w:rFonts w:hint="eastAsia" w:ascii="宋体" w:hAnsi="宋体" w:cs="宋体"/>
                <w:snapToGrid w:val="0"/>
                <w:sz w:val="28"/>
                <w:szCs w:val="28"/>
                <w:u w:val="single"/>
              </w:rPr>
              <w:t>大巴1</w:t>
            </w:r>
          </w:p>
        </w:tc>
        <w:tc>
          <w:tcPr>
            <w:tcW w:w="1706" w:type="dxa"/>
            <w:vAlign w:val="center"/>
          </w:tcPr>
          <w:p w14:paraId="32030C08">
            <w:pPr>
              <w:jc w:val="center"/>
              <w:rPr>
                <w:rFonts w:ascii="宋体" w:hAnsi="宋体" w:cs="宋体"/>
                <w:snapToGrid w:val="0"/>
                <w:sz w:val="28"/>
                <w:szCs w:val="28"/>
                <w:u w:val="single"/>
              </w:rPr>
            </w:pPr>
            <w:r>
              <w:rPr>
                <w:rFonts w:hint="eastAsia" w:ascii="宋体" w:hAnsi="宋体" w:cs="宋体"/>
                <w:snapToGrid w:val="0"/>
                <w:sz w:val="28"/>
                <w:szCs w:val="28"/>
                <w:u w:val="single"/>
              </w:rPr>
              <w:t>大巴2</w:t>
            </w:r>
          </w:p>
        </w:tc>
        <w:tc>
          <w:tcPr>
            <w:tcW w:w="1706" w:type="dxa"/>
            <w:vAlign w:val="center"/>
          </w:tcPr>
          <w:p w14:paraId="29E9875E">
            <w:pPr>
              <w:jc w:val="center"/>
              <w:rPr>
                <w:rFonts w:ascii="宋体" w:hAnsi="宋体" w:cs="宋体"/>
                <w:snapToGrid w:val="0"/>
                <w:sz w:val="28"/>
                <w:szCs w:val="28"/>
                <w:u w:val="single"/>
              </w:rPr>
            </w:pPr>
            <w:r>
              <w:rPr>
                <w:rFonts w:hint="eastAsia" w:ascii="宋体" w:hAnsi="宋体" w:cs="宋体"/>
                <w:snapToGrid w:val="0"/>
                <w:sz w:val="28"/>
                <w:szCs w:val="28"/>
                <w:u w:val="single"/>
              </w:rPr>
              <w:t>备注</w:t>
            </w:r>
          </w:p>
        </w:tc>
      </w:tr>
      <w:tr w14:paraId="1F57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65BC62D5">
            <w:pPr>
              <w:jc w:val="center"/>
              <w:rPr>
                <w:rFonts w:ascii="宋体" w:hAnsi="宋体" w:cs="宋体"/>
                <w:snapToGrid w:val="0"/>
                <w:sz w:val="28"/>
                <w:szCs w:val="28"/>
                <w:u w:val="single"/>
              </w:rPr>
            </w:pPr>
            <w:r>
              <w:rPr>
                <w:rFonts w:hint="eastAsia" w:ascii="宋体" w:hAnsi="宋体" w:cs="宋体"/>
                <w:snapToGrid w:val="0"/>
                <w:sz w:val="28"/>
                <w:szCs w:val="28"/>
                <w:u w:val="single"/>
              </w:rPr>
              <w:t>车牌号</w:t>
            </w:r>
          </w:p>
        </w:tc>
        <w:tc>
          <w:tcPr>
            <w:tcW w:w="1705" w:type="dxa"/>
            <w:vAlign w:val="center"/>
          </w:tcPr>
          <w:p w14:paraId="7467CB2F">
            <w:pPr>
              <w:jc w:val="center"/>
              <w:rPr>
                <w:rFonts w:ascii="宋体" w:hAnsi="宋体" w:cs="宋体"/>
                <w:snapToGrid w:val="0"/>
                <w:sz w:val="28"/>
                <w:szCs w:val="28"/>
                <w:u w:val="single"/>
              </w:rPr>
            </w:pPr>
          </w:p>
        </w:tc>
        <w:tc>
          <w:tcPr>
            <w:tcW w:w="1706" w:type="dxa"/>
            <w:vAlign w:val="center"/>
          </w:tcPr>
          <w:p w14:paraId="0832F805">
            <w:pPr>
              <w:jc w:val="center"/>
              <w:rPr>
                <w:rFonts w:ascii="宋体" w:hAnsi="宋体" w:cs="宋体"/>
                <w:snapToGrid w:val="0"/>
                <w:sz w:val="28"/>
                <w:szCs w:val="28"/>
                <w:u w:val="single"/>
              </w:rPr>
            </w:pPr>
          </w:p>
        </w:tc>
        <w:tc>
          <w:tcPr>
            <w:tcW w:w="1706" w:type="dxa"/>
            <w:vAlign w:val="center"/>
          </w:tcPr>
          <w:p w14:paraId="17A01DEC">
            <w:pPr>
              <w:jc w:val="center"/>
              <w:rPr>
                <w:rFonts w:ascii="宋体" w:hAnsi="宋体" w:cs="宋体"/>
                <w:snapToGrid w:val="0"/>
                <w:sz w:val="28"/>
                <w:szCs w:val="28"/>
                <w:u w:val="single"/>
              </w:rPr>
            </w:pPr>
          </w:p>
        </w:tc>
        <w:tc>
          <w:tcPr>
            <w:tcW w:w="1706" w:type="dxa"/>
            <w:vAlign w:val="center"/>
          </w:tcPr>
          <w:p w14:paraId="214991F8">
            <w:pPr>
              <w:jc w:val="center"/>
              <w:rPr>
                <w:rFonts w:ascii="宋体" w:hAnsi="宋体" w:cs="宋体"/>
                <w:snapToGrid w:val="0"/>
                <w:sz w:val="28"/>
                <w:szCs w:val="28"/>
                <w:u w:val="single"/>
              </w:rPr>
            </w:pPr>
          </w:p>
        </w:tc>
      </w:tr>
      <w:tr w14:paraId="6C4E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6842C13E">
            <w:pPr>
              <w:jc w:val="center"/>
              <w:rPr>
                <w:rFonts w:ascii="宋体" w:hAnsi="宋体" w:cs="宋体"/>
                <w:snapToGrid w:val="0"/>
                <w:sz w:val="28"/>
                <w:szCs w:val="28"/>
                <w:u w:val="single"/>
              </w:rPr>
            </w:pPr>
            <w:r>
              <w:rPr>
                <w:rFonts w:hint="eastAsia" w:ascii="宋体" w:hAnsi="宋体" w:cs="宋体"/>
                <w:snapToGrid w:val="0"/>
                <w:sz w:val="28"/>
                <w:szCs w:val="28"/>
                <w:u w:val="single"/>
              </w:rPr>
              <w:t>发动机号</w:t>
            </w:r>
          </w:p>
        </w:tc>
        <w:tc>
          <w:tcPr>
            <w:tcW w:w="1705" w:type="dxa"/>
            <w:vAlign w:val="center"/>
          </w:tcPr>
          <w:p w14:paraId="2C5D7E59">
            <w:pPr>
              <w:jc w:val="center"/>
              <w:rPr>
                <w:rFonts w:ascii="宋体" w:hAnsi="宋体" w:cs="宋体"/>
                <w:snapToGrid w:val="0"/>
                <w:sz w:val="28"/>
                <w:szCs w:val="28"/>
                <w:u w:val="single"/>
              </w:rPr>
            </w:pPr>
          </w:p>
        </w:tc>
        <w:tc>
          <w:tcPr>
            <w:tcW w:w="1706" w:type="dxa"/>
            <w:vAlign w:val="center"/>
          </w:tcPr>
          <w:p w14:paraId="6DC86406">
            <w:pPr>
              <w:jc w:val="center"/>
              <w:rPr>
                <w:rFonts w:ascii="宋体" w:hAnsi="宋体" w:cs="宋体"/>
                <w:snapToGrid w:val="0"/>
                <w:sz w:val="28"/>
                <w:szCs w:val="28"/>
                <w:u w:val="single"/>
              </w:rPr>
            </w:pPr>
          </w:p>
        </w:tc>
        <w:tc>
          <w:tcPr>
            <w:tcW w:w="1706" w:type="dxa"/>
            <w:vAlign w:val="center"/>
          </w:tcPr>
          <w:p w14:paraId="6C276FCF">
            <w:pPr>
              <w:jc w:val="center"/>
              <w:rPr>
                <w:rFonts w:ascii="宋体" w:hAnsi="宋体" w:cs="宋体"/>
                <w:snapToGrid w:val="0"/>
                <w:sz w:val="28"/>
                <w:szCs w:val="28"/>
                <w:u w:val="single"/>
              </w:rPr>
            </w:pPr>
          </w:p>
        </w:tc>
        <w:tc>
          <w:tcPr>
            <w:tcW w:w="1706" w:type="dxa"/>
            <w:vAlign w:val="center"/>
          </w:tcPr>
          <w:p w14:paraId="77787DC3">
            <w:pPr>
              <w:jc w:val="center"/>
              <w:rPr>
                <w:rFonts w:ascii="宋体" w:hAnsi="宋体" w:cs="宋体"/>
                <w:snapToGrid w:val="0"/>
                <w:sz w:val="28"/>
                <w:szCs w:val="28"/>
                <w:u w:val="single"/>
              </w:rPr>
            </w:pPr>
          </w:p>
        </w:tc>
      </w:tr>
      <w:tr w14:paraId="1B80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3498287E">
            <w:pPr>
              <w:jc w:val="center"/>
              <w:rPr>
                <w:rFonts w:ascii="宋体" w:hAnsi="宋体" w:cs="宋体"/>
                <w:snapToGrid w:val="0"/>
                <w:sz w:val="28"/>
                <w:szCs w:val="28"/>
                <w:u w:val="single"/>
              </w:rPr>
            </w:pPr>
            <w:r>
              <w:rPr>
                <w:rFonts w:hint="eastAsia" w:ascii="宋体" w:hAnsi="宋体" w:cs="宋体"/>
                <w:snapToGrid w:val="0"/>
                <w:sz w:val="28"/>
                <w:szCs w:val="28"/>
                <w:u w:val="single"/>
              </w:rPr>
              <w:t>车架号</w:t>
            </w:r>
          </w:p>
        </w:tc>
        <w:tc>
          <w:tcPr>
            <w:tcW w:w="1705" w:type="dxa"/>
            <w:vAlign w:val="center"/>
          </w:tcPr>
          <w:p w14:paraId="7E690CDE">
            <w:pPr>
              <w:jc w:val="center"/>
              <w:rPr>
                <w:rFonts w:ascii="宋体" w:hAnsi="宋体" w:cs="宋体"/>
                <w:snapToGrid w:val="0"/>
                <w:sz w:val="28"/>
                <w:szCs w:val="28"/>
                <w:u w:val="single"/>
              </w:rPr>
            </w:pPr>
          </w:p>
        </w:tc>
        <w:tc>
          <w:tcPr>
            <w:tcW w:w="1706" w:type="dxa"/>
            <w:vAlign w:val="center"/>
          </w:tcPr>
          <w:p w14:paraId="11BB6F59">
            <w:pPr>
              <w:jc w:val="center"/>
              <w:rPr>
                <w:rFonts w:ascii="宋体" w:hAnsi="宋体" w:cs="宋体"/>
                <w:snapToGrid w:val="0"/>
                <w:sz w:val="28"/>
                <w:szCs w:val="28"/>
                <w:u w:val="single"/>
              </w:rPr>
            </w:pPr>
          </w:p>
        </w:tc>
        <w:tc>
          <w:tcPr>
            <w:tcW w:w="1706" w:type="dxa"/>
            <w:vAlign w:val="center"/>
          </w:tcPr>
          <w:p w14:paraId="7419039A">
            <w:pPr>
              <w:jc w:val="center"/>
              <w:rPr>
                <w:rFonts w:ascii="宋体" w:hAnsi="宋体" w:cs="宋体"/>
                <w:snapToGrid w:val="0"/>
                <w:sz w:val="28"/>
                <w:szCs w:val="28"/>
                <w:u w:val="single"/>
              </w:rPr>
            </w:pPr>
          </w:p>
        </w:tc>
        <w:tc>
          <w:tcPr>
            <w:tcW w:w="1706" w:type="dxa"/>
            <w:vAlign w:val="center"/>
          </w:tcPr>
          <w:p w14:paraId="30393784">
            <w:pPr>
              <w:jc w:val="center"/>
              <w:rPr>
                <w:rFonts w:ascii="宋体" w:hAnsi="宋体" w:cs="宋体"/>
                <w:snapToGrid w:val="0"/>
                <w:sz w:val="28"/>
                <w:szCs w:val="28"/>
                <w:u w:val="single"/>
              </w:rPr>
            </w:pPr>
          </w:p>
        </w:tc>
      </w:tr>
      <w:tr w14:paraId="19FF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20804568">
            <w:pPr>
              <w:jc w:val="center"/>
              <w:rPr>
                <w:rFonts w:ascii="宋体" w:hAnsi="宋体" w:cs="宋体"/>
                <w:snapToGrid w:val="0"/>
                <w:sz w:val="28"/>
                <w:szCs w:val="28"/>
                <w:u w:val="single"/>
              </w:rPr>
            </w:pPr>
            <w:r>
              <w:rPr>
                <w:rFonts w:hint="eastAsia" w:ascii="宋体" w:hAnsi="宋体" w:cs="宋体"/>
                <w:snapToGrid w:val="0"/>
                <w:sz w:val="28"/>
                <w:szCs w:val="28"/>
                <w:u w:val="single"/>
              </w:rPr>
              <w:t>座位数</w:t>
            </w:r>
          </w:p>
        </w:tc>
        <w:tc>
          <w:tcPr>
            <w:tcW w:w="1705" w:type="dxa"/>
            <w:vAlign w:val="center"/>
          </w:tcPr>
          <w:p w14:paraId="6BDF2A6D">
            <w:pPr>
              <w:jc w:val="center"/>
              <w:rPr>
                <w:rFonts w:ascii="宋体" w:hAnsi="宋体" w:cs="宋体"/>
                <w:snapToGrid w:val="0"/>
                <w:sz w:val="28"/>
                <w:szCs w:val="28"/>
                <w:u w:val="single"/>
              </w:rPr>
            </w:pPr>
          </w:p>
        </w:tc>
        <w:tc>
          <w:tcPr>
            <w:tcW w:w="1706" w:type="dxa"/>
            <w:vAlign w:val="center"/>
          </w:tcPr>
          <w:p w14:paraId="22FFEE66">
            <w:pPr>
              <w:jc w:val="center"/>
              <w:rPr>
                <w:rFonts w:ascii="宋体" w:hAnsi="宋体" w:cs="宋体"/>
                <w:snapToGrid w:val="0"/>
                <w:sz w:val="28"/>
                <w:szCs w:val="28"/>
                <w:u w:val="single"/>
              </w:rPr>
            </w:pPr>
          </w:p>
        </w:tc>
        <w:tc>
          <w:tcPr>
            <w:tcW w:w="1706" w:type="dxa"/>
            <w:vAlign w:val="center"/>
          </w:tcPr>
          <w:p w14:paraId="71A2AE5D">
            <w:pPr>
              <w:jc w:val="center"/>
              <w:rPr>
                <w:rFonts w:ascii="宋体" w:hAnsi="宋体" w:cs="宋体"/>
                <w:snapToGrid w:val="0"/>
                <w:sz w:val="28"/>
                <w:szCs w:val="28"/>
                <w:u w:val="single"/>
              </w:rPr>
            </w:pPr>
          </w:p>
        </w:tc>
        <w:tc>
          <w:tcPr>
            <w:tcW w:w="1706" w:type="dxa"/>
            <w:vAlign w:val="center"/>
          </w:tcPr>
          <w:p w14:paraId="177BFBF9">
            <w:pPr>
              <w:jc w:val="center"/>
              <w:rPr>
                <w:rFonts w:ascii="宋体" w:hAnsi="宋体" w:cs="宋体"/>
                <w:snapToGrid w:val="0"/>
                <w:sz w:val="28"/>
                <w:szCs w:val="28"/>
                <w:u w:val="single"/>
              </w:rPr>
            </w:pPr>
          </w:p>
        </w:tc>
      </w:tr>
      <w:tr w14:paraId="2FCC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4C26857A">
            <w:pPr>
              <w:jc w:val="center"/>
              <w:rPr>
                <w:rFonts w:ascii="宋体" w:hAnsi="宋体" w:cs="宋体"/>
                <w:snapToGrid w:val="0"/>
                <w:sz w:val="28"/>
                <w:szCs w:val="28"/>
                <w:u w:val="single"/>
              </w:rPr>
            </w:pPr>
            <w:r>
              <w:rPr>
                <w:rFonts w:hint="eastAsia" w:ascii="宋体" w:hAnsi="宋体" w:cs="宋体"/>
                <w:snapToGrid w:val="0"/>
                <w:sz w:val="28"/>
                <w:szCs w:val="28"/>
                <w:u w:val="single"/>
              </w:rPr>
              <w:t>品牌</w:t>
            </w:r>
          </w:p>
        </w:tc>
        <w:tc>
          <w:tcPr>
            <w:tcW w:w="1705" w:type="dxa"/>
            <w:vAlign w:val="center"/>
          </w:tcPr>
          <w:p w14:paraId="6B094269">
            <w:pPr>
              <w:jc w:val="center"/>
              <w:rPr>
                <w:rFonts w:ascii="宋体" w:hAnsi="宋体" w:cs="宋体"/>
                <w:snapToGrid w:val="0"/>
                <w:sz w:val="28"/>
                <w:szCs w:val="28"/>
                <w:u w:val="single"/>
              </w:rPr>
            </w:pPr>
          </w:p>
        </w:tc>
        <w:tc>
          <w:tcPr>
            <w:tcW w:w="1706" w:type="dxa"/>
            <w:vAlign w:val="center"/>
          </w:tcPr>
          <w:p w14:paraId="49673233">
            <w:pPr>
              <w:jc w:val="center"/>
              <w:rPr>
                <w:rFonts w:ascii="宋体" w:hAnsi="宋体" w:cs="宋体"/>
                <w:snapToGrid w:val="0"/>
                <w:sz w:val="28"/>
                <w:szCs w:val="28"/>
                <w:u w:val="single"/>
              </w:rPr>
            </w:pPr>
          </w:p>
        </w:tc>
        <w:tc>
          <w:tcPr>
            <w:tcW w:w="1706" w:type="dxa"/>
            <w:vAlign w:val="center"/>
          </w:tcPr>
          <w:p w14:paraId="7FB1594C">
            <w:pPr>
              <w:jc w:val="center"/>
              <w:rPr>
                <w:rFonts w:ascii="宋体" w:hAnsi="宋体" w:cs="宋体"/>
                <w:snapToGrid w:val="0"/>
                <w:sz w:val="28"/>
                <w:szCs w:val="28"/>
                <w:u w:val="single"/>
              </w:rPr>
            </w:pPr>
          </w:p>
        </w:tc>
        <w:tc>
          <w:tcPr>
            <w:tcW w:w="1706" w:type="dxa"/>
            <w:vAlign w:val="center"/>
          </w:tcPr>
          <w:p w14:paraId="26783AF3">
            <w:pPr>
              <w:jc w:val="center"/>
              <w:rPr>
                <w:rFonts w:ascii="宋体" w:hAnsi="宋体" w:cs="宋体"/>
                <w:snapToGrid w:val="0"/>
                <w:sz w:val="28"/>
                <w:szCs w:val="28"/>
                <w:u w:val="single"/>
              </w:rPr>
            </w:pPr>
          </w:p>
        </w:tc>
      </w:tr>
      <w:tr w14:paraId="675E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Align w:val="center"/>
          </w:tcPr>
          <w:p w14:paraId="3F0B1A97">
            <w:pPr>
              <w:jc w:val="center"/>
              <w:rPr>
                <w:rFonts w:ascii="宋体" w:hAnsi="宋体" w:cs="宋体"/>
                <w:snapToGrid w:val="0"/>
                <w:sz w:val="28"/>
                <w:szCs w:val="28"/>
                <w:u w:val="single"/>
              </w:rPr>
            </w:pPr>
            <w:r>
              <w:rPr>
                <w:rFonts w:hint="eastAsia" w:ascii="宋体" w:hAnsi="宋体" w:cs="宋体"/>
                <w:snapToGrid w:val="0"/>
                <w:sz w:val="28"/>
                <w:szCs w:val="28"/>
                <w:u w:val="single"/>
              </w:rPr>
              <w:t>出厂年份</w:t>
            </w:r>
          </w:p>
        </w:tc>
        <w:tc>
          <w:tcPr>
            <w:tcW w:w="1705" w:type="dxa"/>
            <w:vAlign w:val="center"/>
          </w:tcPr>
          <w:p w14:paraId="4767A508">
            <w:pPr>
              <w:jc w:val="center"/>
              <w:rPr>
                <w:rFonts w:ascii="宋体" w:hAnsi="宋体" w:cs="宋体"/>
                <w:snapToGrid w:val="0"/>
                <w:sz w:val="28"/>
                <w:szCs w:val="28"/>
                <w:u w:val="single"/>
              </w:rPr>
            </w:pPr>
          </w:p>
        </w:tc>
        <w:tc>
          <w:tcPr>
            <w:tcW w:w="1706" w:type="dxa"/>
            <w:vAlign w:val="center"/>
          </w:tcPr>
          <w:p w14:paraId="14EE6C90">
            <w:pPr>
              <w:jc w:val="center"/>
              <w:rPr>
                <w:rFonts w:ascii="宋体" w:hAnsi="宋体" w:cs="宋体"/>
                <w:snapToGrid w:val="0"/>
                <w:sz w:val="28"/>
                <w:szCs w:val="28"/>
                <w:u w:val="single"/>
              </w:rPr>
            </w:pPr>
          </w:p>
        </w:tc>
        <w:tc>
          <w:tcPr>
            <w:tcW w:w="1706" w:type="dxa"/>
            <w:vAlign w:val="center"/>
          </w:tcPr>
          <w:p w14:paraId="288F70AF">
            <w:pPr>
              <w:jc w:val="center"/>
              <w:rPr>
                <w:rFonts w:ascii="宋体" w:hAnsi="宋体" w:cs="宋体"/>
                <w:snapToGrid w:val="0"/>
                <w:sz w:val="28"/>
                <w:szCs w:val="28"/>
                <w:u w:val="single"/>
              </w:rPr>
            </w:pPr>
          </w:p>
        </w:tc>
        <w:tc>
          <w:tcPr>
            <w:tcW w:w="1706" w:type="dxa"/>
            <w:vAlign w:val="center"/>
          </w:tcPr>
          <w:p w14:paraId="5E568E26">
            <w:pPr>
              <w:jc w:val="center"/>
              <w:rPr>
                <w:rFonts w:ascii="宋体" w:hAnsi="宋体" w:cs="宋体"/>
                <w:snapToGrid w:val="0"/>
                <w:sz w:val="28"/>
                <w:szCs w:val="28"/>
                <w:u w:val="single"/>
              </w:rPr>
            </w:pPr>
          </w:p>
        </w:tc>
      </w:tr>
    </w:tbl>
    <w:p w14:paraId="2CF3AD0D">
      <w:pPr>
        <w:ind w:firstLine="560" w:firstLineChars="200"/>
        <w:rPr>
          <w:rFonts w:ascii="宋体" w:hAnsi="宋体" w:cs="宋体"/>
          <w:snapToGrid w:val="0"/>
          <w:sz w:val="28"/>
          <w:szCs w:val="28"/>
          <w:u w:val="single"/>
        </w:rPr>
      </w:pPr>
      <w:r>
        <w:rPr>
          <w:rFonts w:hint="eastAsia" w:ascii="宋体" w:hAnsi="宋体" w:cs="宋体"/>
          <w:snapToGrid w:val="0"/>
          <w:sz w:val="28"/>
          <w:szCs w:val="28"/>
          <w:u w:val="single"/>
        </w:rPr>
        <w:t>5.驾驶员信息如下：</w:t>
      </w:r>
    </w:p>
    <w:tbl>
      <w:tblPr>
        <w:tblStyle w:val="10"/>
        <w:tblpPr w:leftFromText="180" w:rightFromText="180" w:vertAnchor="text" w:horzAnchor="page" w:tblpXSpec="center" w:tblpY="180"/>
        <w:tblOverlap w:val="never"/>
        <w:tblW w:w="4998"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97"/>
        <w:gridCol w:w="1523"/>
        <w:gridCol w:w="2652"/>
        <w:gridCol w:w="3253"/>
      </w:tblGrid>
      <w:tr w14:paraId="305B3D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43" w:type="pct"/>
            <w:shd w:val="clear" w:color="auto" w:fill="auto"/>
            <w:vAlign w:val="center"/>
          </w:tcPr>
          <w:p w14:paraId="582E6CE8">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序号</w:t>
            </w:r>
          </w:p>
        </w:tc>
        <w:tc>
          <w:tcPr>
            <w:tcW w:w="893" w:type="pct"/>
            <w:shd w:val="clear" w:color="auto" w:fill="auto"/>
            <w:vAlign w:val="center"/>
          </w:tcPr>
          <w:p w14:paraId="38255526">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姓名</w:t>
            </w:r>
          </w:p>
        </w:tc>
        <w:tc>
          <w:tcPr>
            <w:tcW w:w="1555" w:type="pct"/>
            <w:shd w:val="clear" w:color="auto" w:fill="auto"/>
            <w:vAlign w:val="center"/>
          </w:tcPr>
          <w:p w14:paraId="235A39A7">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驾驶证级别</w:t>
            </w:r>
          </w:p>
        </w:tc>
        <w:tc>
          <w:tcPr>
            <w:tcW w:w="1907" w:type="pct"/>
            <w:shd w:val="clear" w:color="auto" w:fill="auto"/>
            <w:vAlign w:val="center"/>
          </w:tcPr>
          <w:p w14:paraId="657F4CD8">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证号</w:t>
            </w:r>
          </w:p>
        </w:tc>
      </w:tr>
      <w:tr w14:paraId="49603C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43" w:type="pct"/>
            <w:vAlign w:val="center"/>
          </w:tcPr>
          <w:p w14:paraId="6A66D104">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1</w:t>
            </w:r>
          </w:p>
        </w:tc>
        <w:tc>
          <w:tcPr>
            <w:tcW w:w="893" w:type="pct"/>
            <w:vAlign w:val="center"/>
          </w:tcPr>
          <w:p w14:paraId="12E5A007">
            <w:pPr>
              <w:pStyle w:val="4"/>
              <w:snapToGrid w:val="0"/>
              <w:spacing w:after="0" w:line="520" w:lineRule="exact"/>
              <w:ind w:left="0" w:leftChars="0"/>
              <w:jc w:val="center"/>
              <w:rPr>
                <w:rFonts w:ascii="宋体" w:hAnsi="宋体" w:cs="宋体"/>
                <w:b/>
                <w:color w:val="000000" w:themeColor="text1"/>
                <w:sz w:val="28"/>
                <w:szCs w:val="28"/>
              </w:rPr>
            </w:pPr>
          </w:p>
        </w:tc>
        <w:tc>
          <w:tcPr>
            <w:tcW w:w="1555" w:type="pct"/>
            <w:vAlign w:val="center"/>
          </w:tcPr>
          <w:p w14:paraId="2E7114BF">
            <w:pPr>
              <w:pStyle w:val="4"/>
              <w:snapToGrid w:val="0"/>
              <w:spacing w:after="0" w:line="520" w:lineRule="exact"/>
              <w:ind w:left="0" w:leftChars="0"/>
              <w:jc w:val="center"/>
              <w:rPr>
                <w:rFonts w:ascii="宋体" w:hAnsi="宋体" w:cs="宋体"/>
                <w:b/>
                <w:color w:val="000000" w:themeColor="text1"/>
                <w:sz w:val="28"/>
                <w:szCs w:val="28"/>
              </w:rPr>
            </w:pPr>
          </w:p>
        </w:tc>
        <w:tc>
          <w:tcPr>
            <w:tcW w:w="1907" w:type="pct"/>
            <w:vAlign w:val="center"/>
          </w:tcPr>
          <w:p w14:paraId="0593E943">
            <w:pPr>
              <w:pStyle w:val="4"/>
              <w:snapToGrid w:val="0"/>
              <w:spacing w:after="0" w:line="520" w:lineRule="exact"/>
              <w:ind w:left="0" w:leftChars="0"/>
              <w:jc w:val="center"/>
              <w:rPr>
                <w:rFonts w:ascii="宋体" w:hAnsi="宋体" w:cs="宋体"/>
                <w:b/>
                <w:color w:val="000000" w:themeColor="text1"/>
                <w:sz w:val="28"/>
                <w:szCs w:val="28"/>
              </w:rPr>
            </w:pPr>
          </w:p>
        </w:tc>
      </w:tr>
      <w:tr w14:paraId="7630DE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43" w:type="pct"/>
            <w:vAlign w:val="center"/>
          </w:tcPr>
          <w:p w14:paraId="467CA4F0">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2</w:t>
            </w:r>
          </w:p>
        </w:tc>
        <w:tc>
          <w:tcPr>
            <w:tcW w:w="893" w:type="pct"/>
            <w:vAlign w:val="center"/>
          </w:tcPr>
          <w:p w14:paraId="42E6BD87">
            <w:pPr>
              <w:pStyle w:val="4"/>
              <w:snapToGrid w:val="0"/>
              <w:spacing w:after="0" w:line="520" w:lineRule="exact"/>
              <w:ind w:left="0" w:leftChars="0"/>
              <w:jc w:val="center"/>
              <w:rPr>
                <w:rFonts w:ascii="宋体" w:hAnsi="宋体" w:cs="宋体"/>
                <w:b/>
                <w:color w:val="000000" w:themeColor="text1"/>
                <w:sz w:val="28"/>
                <w:szCs w:val="28"/>
              </w:rPr>
            </w:pPr>
          </w:p>
        </w:tc>
        <w:tc>
          <w:tcPr>
            <w:tcW w:w="1555" w:type="pct"/>
            <w:vAlign w:val="center"/>
          </w:tcPr>
          <w:p w14:paraId="7E187E40">
            <w:pPr>
              <w:pStyle w:val="4"/>
              <w:snapToGrid w:val="0"/>
              <w:spacing w:after="0" w:line="520" w:lineRule="exact"/>
              <w:ind w:left="0" w:leftChars="0"/>
              <w:jc w:val="center"/>
              <w:rPr>
                <w:rFonts w:ascii="宋体" w:hAnsi="宋体" w:cs="宋体"/>
                <w:b/>
                <w:color w:val="000000" w:themeColor="text1"/>
                <w:sz w:val="28"/>
                <w:szCs w:val="28"/>
              </w:rPr>
            </w:pPr>
          </w:p>
        </w:tc>
        <w:tc>
          <w:tcPr>
            <w:tcW w:w="1907" w:type="pct"/>
            <w:vAlign w:val="center"/>
          </w:tcPr>
          <w:p w14:paraId="1F2511DB">
            <w:pPr>
              <w:pStyle w:val="4"/>
              <w:snapToGrid w:val="0"/>
              <w:spacing w:after="0" w:line="520" w:lineRule="exact"/>
              <w:ind w:left="0" w:leftChars="0"/>
              <w:jc w:val="center"/>
              <w:rPr>
                <w:rFonts w:ascii="宋体" w:hAnsi="宋体" w:cs="宋体"/>
                <w:b/>
                <w:color w:val="000000" w:themeColor="text1"/>
                <w:sz w:val="28"/>
                <w:szCs w:val="28"/>
              </w:rPr>
            </w:pPr>
          </w:p>
        </w:tc>
      </w:tr>
      <w:tr w14:paraId="73460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43" w:type="pct"/>
            <w:vAlign w:val="center"/>
          </w:tcPr>
          <w:p w14:paraId="0F7495BA">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3</w:t>
            </w:r>
          </w:p>
        </w:tc>
        <w:tc>
          <w:tcPr>
            <w:tcW w:w="893" w:type="pct"/>
            <w:vAlign w:val="center"/>
          </w:tcPr>
          <w:p w14:paraId="0FB5692D">
            <w:pPr>
              <w:pStyle w:val="4"/>
              <w:snapToGrid w:val="0"/>
              <w:spacing w:after="0" w:line="520" w:lineRule="exact"/>
              <w:ind w:left="0" w:leftChars="0"/>
              <w:jc w:val="center"/>
              <w:rPr>
                <w:rFonts w:ascii="宋体" w:hAnsi="宋体" w:cs="宋体"/>
                <w:b/>
                <w:color w:val="000000" w:themeColor="text1"/>
                <w:sz w:val="28"/>
                <w:szCs w:val="28"/>
              </w:rPr>
            </w:pPr>
          </w:p>
        </w:tc>
        <w:tc>
          <w:tcPr>
            <w:tcW w:w="1555" w:type="pct"/>
            <w:vAlign w:val="center"/>
          </w:tcPr>
          <w:p w14:paraId="5D1F2CD7">
            <w:pPr>
              <w:pStyle w:val="4"/>
              <w:snapToGrid w:val="0"/>
              <w:spacing w:after="0" w:line="520" w:lineRule="exact"/>
              <w:ind w:left="0" w:leftChars="0"/>
              <w:jc w:val="center"/>
              <w:rPr>
                <w:rFonts w:ascii="宋体" w:hAnsi="宋体" w:cs="宋体"/>
                <w:b/>
                <w:color w:val="000000" w:themeColor="text1"/>
                <w:sz w:val="28"/>
                <w:szCs w:val="28"/>
              </w:rPr>
            </w:pPr>
          </w:p>
        </w:tc>
        <w:tc>
          <w:tcPr>
            <w:tcW w:w="1907" w:type="pct"/>
            <w:vAlign w:val="center"/>
          </w:tcPr>
          <w:p w14:paraId="00F0A2E6">
            <w:pPr>
              <w:pStyle w:val="4"/>
              <w:snapToGrid w:val="0"/>
              <w:spacing w:after="0" w:line="520" w:lineRule="exact"/>
              <w:ind w:left="0" w:leftChars="0"/>
              <w:jc w:val="center"/>
              <w:rPr>
                <w:rFonts w:ascii="宋体" w:hAnsi="宋体" w:cs="宋体"/>
                <w:b/>
                <w:color w:val="000000" w:themeColor="text1"/>
                <w:sz w:val="28"/>
                <w:szCs w:val="28"/>
              </w:rPr>
            </w:pPr>
          </w:p>
        </w:tc>
      </w:tr>
      <w:tr w14:paraId="168BEF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43" w:type="pct"/>
            <w:vAlign w:val="center"/>
          </w:tcPr>
          <w:p w14:paraId="7467A539">
            <w:pPr>
              <w:pStyle w:val="4"/>
              <w:snapToGrid w:val="0"/>
              <w:spacing w:after="0" w:line="520" w:lineRule="exact"/>
              <w:ind w:left="0" w:leftChars="0"/>
              <w:jc w:val="center"/>
              <w:rPr>
                <w:rFonts w:ascii="宋体" w:hAnsi="宋体" w:cs="宋体"/>
                <w:b/>
                <w:color w:val="000000" w:themeColor="text1"/>
                <w:sz w:val="28"/>
                <w:szCs w:val="28"/>
              </w:rPr>
            </w:pPr>
            <w:r>
              <w:rPr>
                <w:rFonts w:hint="eastAsia" w:ascii="宋体" w:hAnsi="宋体" w:cs="宋体"/>
                <w:b/>
                <w:color w:val="000000" w:themeColor="text1"/>
                <w:sz w:val="28"/>
                <w:szCs w:val="28"/>
              </w:rPr>
              <w:t>4</w:t>
            </w:r>
          </w:p>
        </w:tc>
        <w:tc>
          <w:tcPr>
            <w:tcW w:w="893" w:type="pct"/>
            <w:vAlign w:val="center"/>
          </w:tcPr>
          <w:p w14:paraId="5F5882C7">
            <w:pPr>
              <w:pStyle w:val="4"/>
              <w:snapToGrid w:val="0"/>
              <w:spacing w:after="0" w:line="520" w:lineRule="exact"/>
              <w:ind w:left="0" w:leftChars="0"/>
              <w:jc w:val="center"/>
              <w:rPr>
                <w:rFonts w:ascii="宋体" w:hAnsi="宋体" w:cs="宋体"/>
                <w:b/>
                <w:color w:val="000000" w:themeColor="text1"/>
                <w:sz w:val="28"/>
                <w:szCs w:val="28"/>
              </w:rPr>
            </w:pPr>
          </w:p>
        </w:tc>
        <w:tc>
          <w:tcPr>
            <w:tcW w:w="1555" w:type="pct"/>
            <w:vAlign w:val="center"/>
          </w:tcPr>
          <w:p w14:paraId="5ACA9999">
            <w:pPr>
              <w:pStyle w:val="4"/>
              <w:snapToGrid w:val="0"/>
              <w:spacing w:after="0" w:line="520" w:lineRule="exact"/>
              <w:ind w:left="0" w:leftChars="0"/>
              <w:jc w:val="center"/>
              <w:rPr>
                <w:rFonts w:ascii="宋体" w:hAnsi="宋体" w:cs="宋体"/>
                <w:b/>
                <w:color w:val="000000" w:themeColor="text1"/>
                <w:sz w:val="28"/>
                <w:szCs w:val="28"/>
              </w:rPr>
            </w:pPr>
          </w:p>
        </w:tc>
        <w:tc>
          <w:tcPr>
            <w:tcW w:w="1907" w:type="pct"/>
            <w:vAlign w:val="center"/>
          </w:tcPr>
          <w:p w14:paraId="1C899D37">
            <w:pPr>
              <w:pStyle w:val="4"/>
              <w:snapToGrid w:val="0"/>
              <w:spacing w:after="0" w:line="520" w:lineRule="exact"/>
              <w:ind w:left="0" w:leftChars="0"/>
              <w:jc w:val="center"/>
              <w:rPr>
                <w:rFonts w:ascii="宋体" w:hAnsi="宋体" w:cs="宋体"/>
                <w:b/>
                <w:color w:val="000000" w:themeColor="text1"/>
                <w:sz w:val="28"/>
                <w:szCs w:val="28"/>
              </w:rPr>
            </w:pPr>
          </w:p>
        </w:tc>
      </w:tr>
    </w:tbl>
    <w:p w14:paraId="5D48735F">
      <w:pPr>
        <w:ind w:firstLine="560" w:firstLineChars="200"/>
        <w:jc w:val="left"/>
        <w:rPr>
          <w:rFonts w:ascii="宋体" w:hAnsi="宋体" w:cs="宋体"/>
          <w:sz w:val="28"/>
          <w:szCs w:val="28"/>
        </w:rPr>
      </w:pPr>
      <w:r>
        <w:rPr>
          <w:rFonts w:hint="eastAsia" w:ascii="宋体" w:hAnsi="宋体" w:cs="宋体"/>
          <w:sz w:val="28"/>
          <w:szCs w:val="28"/>
        </w:rPr>
        <w:t>6.服务时间：</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日。本项目为长期服务，合同期满，如乙方在履行合同服务期间，无违约或违法行为且经甲方组织的履约服务评价为优秀的，甲方可考虑与乙方续签合同，总合同期限不得超过三十六个月。</w:t>
      </w:r>
    </w:p>
    <w:p w14:paraId="364BDFDE">
      <w:pPr>
        <w:spacing w:line="520" w:lineRule="exact"/>
        <w:ind w:firstLine="703" w:firstLineChars="250"/>
        <w:rPr>
          <w:rFonts w:ascii="宋体" w:hAnsi="宋体" w:cs="宋体"/>
          <w:b/>
          <w:color w:val="000000" w:themeColor="text1"/>
          <w:sz w:val="28"/>
          <w:szCs w:val="28"/>
        </w:rPr>
      </w:pPr>
      <w:r>
        <w:rPr>
          <w:rFonts w:hint="eastAsia" w:ascii="宋体" w:hAnsi="宋体" w:cs="宋体"/>
          <w:b/>
          <w:color w:val="000000" w:themeColor="text1"/>
          <w:sz w:val="28"/>
          <w:szCs w:val="28"/>
        </w:rPr>
        <w:t>二、服务费用及支付方式</w:t>
      </w:r>
    </w:p>
    <w:p w14:paraId="3E714675">
      <w:pPr>
        <w:pStyle w:val="19"/>
        <w:numPr>
          <w:ilvl w:val="0"/>
          <w:numId w:val="1"/>
        </w:numPr>
        <w:spacing w:line="500" w:lineRule="exact"/>
        <w:ind w:firstLineChars="0"/>
        <w:rPr>
          <w:rFonts w:ascii="宋体" w:hAnsi="宋体" w:cs="宋体"/>
          <w:bCs/>
          <w:color w:val="auto"/>
          <w:sz w:val="28"/>
          <w:szCs w:val="28"/>
        </w:rPr>
      </w:pPr>
      <w:r>
        <w:rPr>
          <w:rFonts w:hint="eastAsia" w:ascii="宋体" w:hAnsi="宋体" w:cs="宋体"/>
          <w:bCs/>
          <w:color w:val="auto"/>
          <w:sz w:val="28"/>
          <w:szCs w:val="28"/>
        </w:rPr>
        <w:t>费用标准：</w:t>
      </w:r>
    </w:p>
    <w:tbl>
      <w:tblPr>
        <w:tblStyle w:val="9"/>
        <w:tblW w:w="4999" w:type="pct"/>
        <w:jc w:val="center"/>
        <w:tblLayout w:type="fixed"/>
        <w:tblCellMar>
          <w:top w:w="0" w:type="dxa"/>
          <w:left w:w="108" w:type="dxa"/>
          <w:bottom w:w="0" w:type="dxa"/>
          <w:right w:w="108" w:type="dxa"/>
        </w:tblCellMar>
      </w:tblPr>
      <w:tblGrid>
        <w:gridCol w:w="1087"/>
        <w:gridCol w:w="1113"/>
        <w:gridCol w:w="1333"/>
        <w:gridCol w:w="1843"/>
        <w:gridCol w:w="1702"/>
        <w:gridCol w:w="1448"/>
      </w:tblGrid>
      <w:tr w14:paraId="6095388B">
        <w:tblPrEx>
          <w:tblCellMar>
            <w:top w:w="0" w:type="dxa"/>
            <w:left w:w="108" w:type="dxa"/>
            <w:bottom w:w="0" w:type="dxa"/>
            <w:right w:w="108" w:type="dxa"/>
          </w:tblCellMar>
        </w:tblPrEx>
        <w:trPr>
          <w:trHeight w:val="445" w:hRule="atLeast"/>
          <w:jc w:val="center"/>
        </w:trPr>
        <w:tc>
          <w:tcPr>
            <w:tcW w:w="637" w:type="pct"/>
            <w:tcBorders>
              <w:top w:val="single" w:color="auto" w:sz="4" w:space="0"/>
              <w:left w:val="single" w:color="auto" w:sz="4" w:space="0"/>
              <w:bottom w:val="single" w:color="auto" w:sz="4" w:space="0"/>
              <w:right w:val="single" w:color="auto" w:sz="4" w:space="0"/>
            </w:tcBorders>
            <w:vAlign w:val="center"/>
          </w:tcPr>
          <w:p w14:paraId="0D6B53BD">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序号</w:t>
            </w:r>
          </w:p>
        </w:tc>
        <w:tc>
          <w:tcPr>
            <w:tcW w:w="653" w:type="pct"/>
            <w:tcBorders>
              <w:top w:val="single" w:color="auto" w:sz="4" w:space="0"/>
              <w:left w:val="single" w:color="auto" w:sz="4" w:space="0"/>
              <w:bottom w:val="single" w:color="auto" w:sz="4" w:space="0"/>
              <w:right w:val="single" w:color="auto" w:sz="4" w:space="0"/>
            </w:tcBorders>
            <w:vAlign w:val="center"/>
          </w:tcPr>
          <w:p w14:paraId="4D1596B1">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名称</w:t>
            </w:r>
          </w:p>
        </w:tc>
        <w:tc>
          <w:tcPr>
            <w:tcW w:w="782" w:type="pct"/>
            <w:tcBorders>
              <w:top w:val="single" w:color="auto" w:sz="4" w:space="0"/>
              <w:left w:val="single" w:color="auto" w:sz="4" w:space="0"/>
              <w:bottom w:val="single" w:color="auto" w:sz="4" w:space="0"/>
              <w:right w:val="single" w:color="auto" w:sz="4" w:space="0"/>
            </w:tcBorders>
            <w:vAlign w:val="center"/>
          </w:tcPr>
          <w:p w14:paraId="7D9D7D9D">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运行时间</w:t>
            </w:r>
          </w:p>
        </w:tc>
        <w:tc>
          <w:tcPr>
            <w:tcW w:w="1081" w:type="pct"/>
            <w:tcBorders>
              <w:top w:val="single" w:color="auto" w:sz="4" w:space="0"/>
              <w:left w:val="single" w:color="auto" w:sz="4" w:space="0"/>
              <w:bottom w:val="single" w:color="auto" w:sz="4" w:space="0"/>
              <w:right w:val="single" w:color="auto" w:sz="4" w:space="0"/>
            </w:tcBorders>
            <w:vAlign w:val="center"/>
          </w:tcPr>
          <w:p w14:paraId="7A55C810">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单价（元/月）</w:t>
            </w:r>
          </w:p>
        </w:tc>
        <w:tc>
          <w:tcPr>
            <w:tcW w:w="998" w:type="pct"/>
            <w:tcBorders>
              <w:top w:val="single" w:color="auto" w:sz="4" w:space="0"/>
              <w:left w:val="single" w:color="auto" w:sz="4" w:space="0"/>
              <w:bottom w:val="single" w:color="auto" w:sz="4" w:space="0"/>
              <w:right w:val="single" w:color="auto" w:sz="4" w:space="0"/>
            </w:tcBorders>
            <w:vAlign w:val="center"/>
          </w:tcPr>
          <w:p w14:paraId="6B7453C7">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总价（元）</w:t>
            </w:r>
          </w:p>
        </w:tc>
        <w:tc>
          <w:tcPr>
            <w:tcW w:w="846" w:type="pct"/>
            <w:tcBorders>
              <w:top w:val="single" w:color="auto" w:sz="4" w:space="0"/>
              <w:left w:val="single" w:color="auto" w:sz="4" w:space="0"/>
              <w:bottom w:val="single" w:color="auto" w:sz="4" w:space="0"/>
              <w:right w:val="single" w:color="auto" w:sz="4" w:space="0"/>
            </w:tcBorders>
            <w:vAlign w:val="center"/>
          </w:tcPr>
          <w:p w14:paraId="51422AB2">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备注</w:t>
            </w:r>
          </w:p>
        </w:tc>
      </w:tr>
      <w:tr w14:paraId="3A8366C0">
        <w:tblPrEx>
          <w:tblCellMar>
            <w:top w:w="0" w:type="dxa"/>
            <w:left w:w="108" w:type="dxa"/>
            <w:bottom w:w="0" w:type="dxa"/>
            <w:right w:w="108" w:type="dxa"/>
          </w:tblCellMar>
        </w:tblPrEx>
        <w:trPr>
          <w:trHeight w:val="622" w:hRule="atLeast"/>
          <w:jc w:val="center"/>
        </w:trPr>
        <w:tc>
          <w:tcPr>
            <w:tcW w:w="637" w:type="pct"/>
            <w:tcBorders>
              <w:top w:val="single" w:color="auto" w:sz="4" w:space="0"/>
              <w:left w:val="single" w:color="auto" w:sz="4" w:space="0"/>
              <w:bottom w:val="single" w:color="auto" w:sz="4" w:space="0"/>
              <w:right w:val="single" w:color="auto" w:sz="4" w:space="0"/>
            </w:tcBorders>
            <w:vAlign w:val="center"/>
          </w:tcPr>
          <w:p w14:paraId="0336AE9A">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1</w:t>
            </w:r>
          </w:p>
        </w:tc>
        <w:tc>
          <w:tcPr>
            <w:tcW w:w="653" w:type="pct"/>
            <w:tcBorders>
              <w:top w:val="single" w:color="auto" w:sz="4" w:space="0"/>
              <w:left w:val="single" w:color="auto" w:sz="4" w:space="0"/>
              <w:bottom w:val="single" w:color="auto" w:sz="4" w:space="0"/>
              <w:right w:val="single" w:color="auto" w:sz="4" w:space="0"/>
            </w:tcBorders>
            <w:vAlign w:val="center"/>
          </w:tcPr>
          <w:p w14:paraId="23029263">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中巴</w:t>
            </w:r>
          </w:p>
        </w:tc>
        <w:tc>
          <w:tcPr>
            <w:tcW w:w="782" w:type="pct"/>
            <w:tcBorders>
              <w:top w:val="single" w:color="auto" w:sz="4" w:space="0"/>
              <w:left w:val="single" w:color="auto" w:sz="4" w:space="0"/>
              <w:bottom w:val="single" w:color="auto" w:sz="4" w:space="0"/>
              <w:right w:val="single" w:color="auto" w:sz="4" w:space="0"/>
            </w:tcBorders>
            <w:vAlign w:val="center"/>
          </w:tcPr>
          <w:p w14:paraId="1551F1D5">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12个月</w:t>
            </w:r>
          </w:p>
        </w:tc>
        <w:tc>
          <w:tcPr>
            <w:tcW w:w="1081" w:type="pct"/>
            <w:tcBorders>
              <w:top w:val="single" w:color="auto" w:sz="4" w:space="0"/>
              <w:left w:val="single" w:color="auto" w:sz="4" w:space="0"/>
              <w:bottom w:val="single" w:color="auto" w:sz="4" w:space="0"/>
              <w:right w:val="single" w:color="auto" w:sz="4" w:space="0"/>
            </w:tcBorders>
            <w:vAlign w:val="center"/>
          </w:tcPr>
          <w:p w14:paraId="483611D6">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998" w:type="pct"/>
            <w:tcBorders>
              <w:top w:val="single" w:color="auto" w:sz="4" w:space="0"/>
              <w:left w:val="single" w:color="auto" w:sz="4" w:space="0"/>
              <w:bottom w:val="single" w:color="auto" w:sz="4" w:space="0"/>
              <w:right w:val="single" w:color="auto" w:sz="4" w:space="0"/>
            </w:tcBorders>
            <w:vAlign w:val="center"/>
          </w:tcPr>
          <w:p w14:paraId="09E7A492">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846" w:type="pct"/>
            <w:tcBorders>
              <w:top w:val="single" w:color="auto" w:sz="4" w:space="0"/>
              <w:left w:val="single" w:color="auto" w:sz="4" w:space="0"/>
              <w:bottom w:val="single" w:color="auto" w:sz="4" w:space="0"/>
              <w:right w:val="single" w:color="auto" w:sz="4" w:space="0"/>
            </w:tcBorders>
            <w:vAlign w:val="center"/>
          </w:tcPr>
          <w:p w14:paraId="32803756">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r>
      <w:tr w14:paraId="2EFCF409">
        <w:tblPrEx>
          <w:tblCellMar>
            <w:top w:w="0" w:type="dxa"/>
            <w:left w:w="108" w:type="dxa"/>
            <w:bottom w:w="0" w:type="dxa"/>
            <w:right w:w="108" w:type="dxa"/>
          </w:tblCellMar>
        </w:tblPrEx>
        <w:trPr>
          <w:trHeight w:val="622" w:hRule="atLeast"/>
          <w:jc w:val="center"/>
        </w:trPr>
        <w:tc>
          <w:tcPr>
            <w:tcW w:w="637" w:type="pct"/>
            <w:tcBorders>
              <w:top w:val="single" w:color="auto" w:sz="4" w:space="0"/>
              <w:left w:val="single" w:color="auto" w:sz="4" w:space="0"/>
              <w:bottom w:val="single" w:color="auto" w:sz="4" w:space="0"/>
              <w:right w:val="single" w:color="auto" w:sz="4" w:space="0"/>
            </w:tcBorders>
            <w:vAlign w:val="center"/>
          </w:tcPr>
          <w:p w14:paraId="027F7B8F">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2</w:t>
            </w:r>
          </w:p>
        </w:tc>
        <w:tc>
          <w:tcPr>
            <w:tcW w:w="653" w:type="pct"/>
            <w:tcBorders>
              <w:top w:val="single" w:color="auto" w:sz="4" w:space="0"/>
              <w:left w:val="single" w:color="auto" w:sz="4" w:space="0"/>
              <w:bottom w:val="single" w:color="auto" w:sz="4" w:space="0"/>
              <w:right w:val="single" w:color="auto" w:sz="4" w:space="0"/>
            </w:tcBorders>
            <w:vAlign w:val="center"/>
          </w:tcPr>
          <w:p w14:paraId="5C25DE57">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大巴1</w:t>
            </w:r>
          </w:p>
        </w:tc>
        <w:tc>
          <w:tcPr>
            <w:tcW w:w="782" w:type="pct"/>
            <w:tcBorders>
              <w:top w:val="single" w:color="auto" w:sz="4" w:space="0"/>
              <w:left w:val="single" w:color="auto" w:sz="4" w:space="0"/>
              <w:bottom w:val="single" w:color="auto" w:sz="4" w:space="0"/>
              <w:right w:val="single" w:color="auto" w:sz="4" w:space="0"/>
            </w:tcBorders>
            <w:vAlign w:val="center"/>
          </w:tcPr>
          <w:p w14:paraId="6D27ABE4">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12个月</w:t>
            </w:r>
          </w:p>
        </w:tc>
        <w:tc>
          <w:tcPr>
            <w:tcW w:w="1081" w:type="pct"/>
            <w:tcBorders>
              <w:top w:val="single" w:color="auto" w:sz="4" w:space="0"/>
              <w:left w:val="single" w:color="auto" w:sz="4" w:space="0"/>
              <w:bottom w:val="single" w:color="auto" w:sz="4" w:space="0"/>
              <w:right w:val="single" w:color="auto" w:sz="4" w:space="0"/>
            </w:tcBorders>
            <w:vAlign w:val="center"/>
          </w:tcPr>
          <w:p w14:paraId="118E0615">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998" w:type="pct"/>
            <w:tcBorders>
              <w:top w:val="single" w:color="auto" w:sz="4" w:space="0"/>
              <w:left w:val="single" w:color="auto" w:sz="4" w:space="0"/>
              <w:bottom w:val="single" w:color="auto" w:sz="4" w:space="0"/>
              <w:right w:val="single" w:color="auto" w:sz="4" w:space="0"/>
            </w:tcBorders>
            <w:vAlign w:val="center"/>
          </w:tcPr>
          <w:p w14:paraId="755F15D8">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846" w:type="pct"/>
            <w:tcBorders>
              <w:top w:val="single" w:color="auto" w:sz="4" w:space="0"/>
              <w:left w:val="single" w:color="auto" w:sz="4" w:space="0"/>
              <w:bottom w:val="single" w:color="auto" w:sz="4" w:space="0"/>
              <w:right w:val="single" w:color="auto" w:sz="4" w:space="0"/>
            </w:tcBorders>
            <w:vAlign w:val="center"/>
          </w:tcPr>
          <w:p w14:paraId="3FED2BAD">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r>
      <w:tr w14:paraId="7501461C">
        <w:tblPrEx>
          <w:tblCellMar>
            <w:top w:w="0" w:type="dxa"/>
            <w:left w:w="108" w:type="dxa"/>
            <w:bottom w:w="0" w:type="dxa"/>
            <w:right w:w="108" w:type="dxa"/>
          </w:tblCellMar>
        </w:tblPrEx>
        <w:trPr>
          <w:trHeight w:val="622" w:hRule="atLeast"/>
          <w:jc w:val="center"/>
        </w:trPr>
        <w:tc>
          <w:tcPr>
            <w:tcW w:w="637" w:type="pct"/>
            <w:tcBorders>
              <w:top w:val="single" w:color="auto" w:sz="4" w:space="0"/>
              <w:left w:val="single" w:color="auto" w:sz="4" w:space="0"/>
              <w:bottom w:val="single" w:color="auto" w:sz="4" w:space="0"/>
              <w:right w:val="single" w:color="auto" w:sz="4" w:space="0"/>
            </w:tcBorders>
            <w:vAlign w:val="center"/>
          </w:tcPr>
          <w:p w14:paraId="592CF9F7">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3</w:t>
            </w:r>
          </w:p>
        </w:tc>
        <w:tc>
          <w:tcPr>
            <w:tcW w:w="653" w:type="pct"/>
            <w:tcBorders>
              <w:top w:val="single" w:color="auto" w:sz="4" w:space="0"/>
              <w:left w:val="single" w:color="auto" w:sz="4" w:space="0"/>
              <w:bottom w:val="single" w:color="auto" w:sz="4" w:space="0"/>
              <w:right w:val="single" w:color="auto" w:sz="4" w:space="0"/>
            </w:tcBorders>
            <w:vAlign w:val="center"/>
          </w:tcPr>
          <w:p w14:paraId="50E86245">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大巴2</w:t>
            </w:r>
          </w:p>
        </w:tc>
        <w:tc>
          <w:tcPr>
            <w:tcW w:w="782" w:type="pct"/>
            <w:tcBorders>
              <w:top w:val="single" w:color="auto" w:sz="4" w:space="0"/>
              <w:left w:val="single" w:color="auto" w:sz="4" w:space="0"/>
              <w:bottom w:val="single" w:color="auto" w:sz="4" w:space="0"/>
              <w:right w:val="single" w:color="auto" w:sz="4" w:space="0"/>
            </w:tcBorders>
            <w:vAlign w:val="center"/>
          </w:tcPr>
          <w:p w14:paraId="25EBC023">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r>
              <w:rPr>
                <w:rFonts w:hint="eastAsia" w:ascii="宋体" w:hAnsi="宋体" w:cs="宋体"/>
                <w:sz w:val="24"/>
              </w:rPr>
              <w:t>12个月</w:t>
            </w:r>
          </w:p>
        </w:tc>
        <w:tc>
          <w:tcPr>
            <w:tcW w:w="1081" w:type="pct"/>
            <w:tcBorders>
              <w:top w:val="single" w:color="auto" w:sz="4" w:space="0"/>
              <w:left w:val="single" w:color="auto" w:sz="4" w:space="0"/>
              <w:bottom w:val="single" w:color="auto" w:sz="4" w:space="0"/>
              <w:right w:val="single" w:color="auto" w:sz="4" w:space="0"/>
            </w:tcBorders>
            <w:vAlign w:val="center"/>
          </w:tcPr>
          <w:p w14:paraId="2116CD58">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998" w:type="pct"/>
            <w:tcBorders>
              <w:top w:val="single" w:color="auto" w:sz="4" w:space="0"/>
              <w:left w:val="single" w:color="auto" w:sz="4" w:space="0"/>
              <w:bottom w:val="single" w:color="auto" w:sz="4" w:space="0"/>
              <w:right w:val="single" w:color="auto" w:sz="4" w:space="0"/>
            </w:tcBorders>
            <w:vAlign w:val="center"/>
          </w:tcPr>
          <w:p w14:paraId="24E32AF8">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c>
          <w:tcPr>
            <w:tcW w:w="846" w:type="pct"/>
            <w:tcBorders>
              <w:top w:val="single" w:color="auto" w:sz="4" w:space="0"/>
              <w:left w:val="single" w:color="auto" w:sz="4" w:space="0"/>
              <w:bottom w:val="single" w:color="auto" w:sz="4" w:space="0"/>
              <w:right w:val="single" w:color="auto" w:sz="4" w:space="0"/>
            </w:tcBorders>
            <w:vAlign w:val="center"/>
          </w:tcPr>
          <w:p w14:paraId="0AC7C946">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ascii="宋体" w:hAnsi="宋体" w:cs="宋体"/>
                <w:sz w:val="24"/>
              </w:rPr>
            </w:pPr>
          </w:p>
        </w:tc>
      </w:tr>
      <w:tr w14:paraId="1CD89450">
        <w:tblPrEx>
          <w:tblCellMar>
            <w:top w:w="0" w:type="dxa"/>
            <w:left w:w="108" w:type="dxa"/>
            <w:bottom w:w="0" w:type="dxa"/>
            <w:right w:w="108" w:type="dxa"/>
          </w:tblCellMar>
        </w:tblPrEx>
        <w:trPr>
          <w:trHeight w:val="637"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3891E486">
            <w:pPr>
              <w:tabs>
                <w:tab w:val="left" w:pos="654"/>
                <w:tab w:val="left" w:pos="1734"/>
                <w:tab w:val="left" w:pos="2814"/>
                <w:tab w:val="left" w:pos="3894"/>
                <w:tab w:val="left" w:pos="5334"/>
                <w:tab w:val="left" w:pos="6414"/>
                <w:tab w:val="left" w:pos="7254"/>
                <w:tab w:val="left" w:pos="8574"/>
                <w:tab w:val="left" w:pos="9654"/>
              </w:tabs>
              <w:spacing w:line="400" w:lineRule="exact"/>
              <w:jc w:val="left"/>
              <w:rPr>
                <w:rFonts w:ascii="宋体" w:hAnsi="宋体" w:cs="宋体"/>
                <w:sz w:val="24"/>
              </w:rPr>
            </w:pPr>
            <w:r>
              <w:rPr>
                <w:rFonts w:hint="eastAsia" w:ascii="宋体" w:hAnsi="宋体" w:cs="宋体"/>
                <w:sz w:val="24"/>
              </w:rPr>
              <w:t>合计：¥ .00（大写人民币</w:t>
            </w:r>
            <w:r>
              <w:rPr>
                <w:rFonts w:hint="eastAsia" w:ascii="宋体" w:hAnsi="宋体" w:cs="宋体"/>
                <w:sz w:val="24"/>
                <w:u w:val="single"/>
              </w:rPr>
              <w:t xml:space="preserve">     </w:t>
            </w:r>
            <w:r>
              <w:rPr>
                <w:rFonts w:hint="eastAsia" w:ascii="宋体" w:hAnsi="宋体" w:cs="宋体"/>
                <w:sz w:val="24"/>
              </w:rPr>
              <w:t>整）</w:t>
            </w:r>
          </w:p>
        </w:tc>
      </w:tr>
    </w:tbl>
    <w:p w14:paraId="6F0D1169">
      <w:pPr>
        <w:ind w:firstLine="560" w:firstLineChars="200"/>
        <w:rPr>
          <w:rFonts w:ascii="宋体" w:hAnsi="宋体" w:cs="宋体"/>
          <w:bCs/>
          <w:color w:val="FF0000"/>
          <w:sz w:val="28"/>
          <w:szCs w:val="28"/>
        </w:rPr>
      </w:pPr>
      <w:r>
        <w:rPr>
          <w:rFonts w:hint="eastAsia" w:ascii="宋体" w:hAnsi="宋体" w:cs="宋体"/>
          <w:sz w:val="28"/>
          <w:szCs w:val="28"/>
        </w:rPr>
        <w:t>合同价款：合同价格含一切税、费。包含车辆租金、司机费用、车辆运行时所发生的车辆折旧、违章罚款、维修费、保养费、管理费、服务费、通讯费、人员薪资、司机超时加班费、节假日加班费、车辆运行中产生的燃油费、清洁费、停车费、过桥过路等所有费用，甲方不需再为车辆租赁服务支付任何额外费用。</w:t>
      </w:r>
    </w:p>
    <w:p w14:paraId="59B1B104">
      <w:pPr>
        <w:adjustRightInd w:val="0"/>
        <w:snapToGrid w:val="0"/>
        <w:spacing w:line="500" w:lineRule="exact"/>
        <w:ind w:firstLine="560" w:firstLineChars="200"/>
        <w:jc w:val="left"/>
        <w:rPr>
          <w:rFonts w:ascii="宋体" w:hAnsi="宋体" w:cs="宋体"/>
          <w:bCs/>
          <w:color w:val="000000" w:themeColor="text1"/>
          <w:sz w:val="28"/>
          <w:szCs w:val="28"/>
        </w:rPr>
      </w:pPr>
      <w:r>
        <w:rPr>
          <w:rFonts w:hint="eastAsia" w:ascii="宋体" w:hAnsi="宋体" w:cs="宋体"/>
          <w:color w:val="000000" w:themeColor="text1"/>
          <w:sz w:val="28"/>
          <w:szCs w:val="28"/>
        </w:rPr>
        <w:t>2.如甲方需要更换车辆或时间表导致合同价格发生变化的，双方另行签订补充协议，双方按调整后的价格进行结算，合同总结算费用不超过合同金额。</w:t>
      </w:r>
    </w:p>
    <w:p w14:paraId="5D39116F">
      <w:pPr>
        <w:adjustRightInd w:val="0"/>
        <w:snapToGrid w:val="0"/>
        <w:spacing w:line="500" w:lineRule="exact"/>
        <w:ind w:firstLine="560" w:firstLineChars="200"/>
        <w:jc w:val="left"/>
        <w:rPr>
          <w:rFonts w:ascii="宋体" w:hAnsi="宋体" w:cs="宋体"/>
          <w:bCs/>
          <w:color w:val="000000" w:themeColor="text1"/>
          <w:sz w:val="28"/>
          <w:szCs w:val="28"/>
        </w:rPr>
      </w:pPr>
      <w:r>
        <w:rPr>
          <w:rFonts w:hint="eastAsia" w:ascii="宋体" w:hAnsi="宋体" w:cs="宋体"/>
          <w:bCs/>
          <w:color w:val="000000" w:themeColor="text1"/>
          <w:sz w:val="28"/>
          <w:szCs w:val="28"/>
        </w:rPr>
        <w:t>3.结算方式：服务费用采取按季度结算的方式，车辆交付使用满一个季度后，每季度结束后30天内，乙方向甲方提供车辆使用单（模板见附件二），经甲方确认后，甲方支付上季度应付费用，付款前乙方须向甲方提供合法有效发票。</w:t>
      </w:r>
      <w:r>
        <w:rPr>
          <w:rFonts w:hint="eastAsia" w:ascii="宋体" w:hAnsi="宋体" w:cs="宋体"/>
          <w:bCs/>
          <w:color w:val="000000"/>
          <w:sz w:val="28"/>
          <w:szCs w:val="28"/>
        </w:rPr>
        <w:t>乙方同意，所有付款均在政府财政部门划拨款项到位后支付，甲方不承担因财政审批或拨款延迟造成延迟付款的违约责任。</w:t>
      </w:r>
    </w:p>
    <w:p w14:paraId="41AED4D3">
      <w:pPr>
        <w:spacing w:line="520" w:lineRule="exact"/>
        <w:ind w:firstLine="708" w:firstLineChars="253"/>
        <w:rPr>
          <w:rFonts w:ascii="宋体" w:hAnsi="宋体" w:cs="宋体"/>
          <w:bCs/>
          <w:color w:val="000000" w:themeColor="text1"/>
          <w:sz w:val="28"/>
          <w:szCs w:val="28"/>
        </w:rPr>
      </w:pPr>
      <w:r>
        <w:rPr>
          <w:rFonts w:hint="eastAsia" w:ascii="宋体" w:hAnsi="宋体" w:cs="宋体"/>
          <w:color w:val="000000" w:themeColor="text1"/>
          <w:sz w:val="28"/>
          <w:szCs w:val="28"/>
        </w:rPr>
        <w:t>4.</w:t>
      </w:r>
      <w:r>
        <w:rPr>
          <w:rFonts w:hint="eastAsia" w:ascii="宋体" w:hAnsi="宋体" w:cs="宋体"/>
          <w:bCs/>
          <w:color w:val="000000" w:themeColor="text1"/>
          <w:sz w:val="28"/>
          <w:szCs w:val="28"/>
        </w:rPr>
        <w:t>乙方收款账户信息</w:t>
      </w:r>
    </w:p>
    <w:p w14:paraId="6BAE82E7">
      <w:pPr>
        <w:spacing w:line="500" w:lineRule="exact"/>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 xml:space="preserve">户  名： </w:t>
      </w:r>
    </w:p>
    <w:p w14:paraId="383C14CE">
      <w:pPr>
        <w:spacing w:line="500" w:lineRule="exact"/>
        <w:ind w:left="525" w:leftChars="250" w:firstLine="8" w:firstLineChars="3"/>
        <w:rPr>
          <w:rFonts w:ascii="宋体" w:hAnsi="宋体" w:cs="宋体"/>
          <w:color w:val="000000" w:themeColor="text1"/>
          <w:sz w:val="28"/>
          <w:szCs w:val="28"/>
        </w:rPr>
      </w:pPr>
      <w:r>
        <w:rPr>
          <w:rFonts w:hint="eastAsia" w:ascii="宋体" w:hAnsi="宋体" w:cs="宋体"/>
          <w:color w:val="000000" w:themeColor="text1"/>
          <w:sz w:val="28"/>
          <w:szCs w:val="28"/>
        </w:rPr>
        <w:t xml:space="preserve">账  号： </w:t>
      </w:r>
    </w:p>
    <w:p w14:paraId="7875F13A">
      <w:pPr>
        <w:spacing w:line="500" w:lineRule="exact"/>
        <w:ind w:left="525" w:leftChars="250" w:firstLine="8" w:firstLineChars="3"/>
        <w:rPr>
          <w:rFonts w:ascii="宋体" w:hAnsi="宋体" w:cs="宋体"/>
          <w:color w:val="000000" w:themeColor="text1"/>
          <w:sz w:val="28"/>
          <w:szCs w:val="28"/>
        </w:rPr>
      </w:pPr>
      <w:r>
        <w:rPr>
          <w:rFonts w:hint="eastAsia" w:ascii="宋体" w:hAnsi="宋体" w:cs="宋体"/>
          <w:color w:val="000000" w:themeColor="text1"/>
          <w:sz w:val="28"/>
          <w:szCs w:val="28"/>
        </w:rPr>
        <w:t xml:space="preserve">开户行： </w:t>
      </w:r>
    </w:p>
    <w:p w14:paraId="10816F98">
      <w:pPr>
        <w:spacing w:line="500" w:lineRule="exact"/>
        <w:ind w:left="525" w:leftChars="250" w:firstLine="8" w:firstLineChars="3"/>
        <w:rPr>
          <w:rFonts w:ascii="宋体" w:hAnsi="宋体" w:cs="宋体"/>
          <w:color w:val="000000" w:themeColor="text1"/>
          <w:sz w:val="28"/>
          <w:szCs w:val="28"/>
        </w:rPr>
      </w:pPr>
      <w:r>
        <w:rPr>
          <w:rFonts w:hint="eastAsia" w:ascii="宋体" w:hAnsi="宋体" w:cs="宋体"/>
          <w:bCs/>
          <w:color w:val="000000" w:themeColor="text1"/>
          <w:sz w:val="28"/>
          <w:szCs w:val="28"/>
        </w:rPr>
        <w:t>三、车辆保险</w:t>
      </w:r>
    </w:p>
    <w:p w14:paraId="69CD5AA5">
      <w:pPr>
        <w:widowControl/>
        <w:spacing w:line="500" w:lineRule="exact"/>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服务期内，乙方须为租赁车辆购买全面全额保险，保险范围及最低保险额包括：机动车交通事故责任强制保险、第三者责任险（保险金额100万元）、</w:t>
      </w:r>
      <w:r>
        <w:rPr>
          <w:rFonts w:hint="eastAsia" w:ascii="宋体" w:hAnsi="宋体" w:cs="宋体"/>
          <w:color w:val="000000" w:themeColor="text1"/>
          <w:sz w:val="28"/>
          <w:szCs w:val="28"/>
          <w:u w:val="single"/>
        </w:rPr>
        <w:t>车上人员责任保险（乘客）（保险金额10万元）、车上人员责任保险（驾驶员）（保险金额10万元）、全车盗抢险、自燃损失险、玻璃单独破碎险、机动车损失保险无法找到第三方特约险、不计免赔特约险等。</w:t>
      </w:r>
    </w:p>
    <w:p w14:paraId="53D2F866">
      <w:pPr>
        <w:spacing w:line="500" w:lineRule="exact"/>
        <w:ind w:firstLine="700" w:firstLineChars="250"/>
        <w:rPr>
          <w:rFonts w:ascii="宋体" w:hAnsi="宋体" w:cs="宋体"/>
          <w:bCs/>
          <w:color w:val="000000" w:themeColor="text1"/>
          <w:sz w:val="28"/>
          <w:szCs w:val="28"/>
        </w:rPr>
      </w:pPr>
      <w:r>
        <w:rPr>
          <w:rFonts w:hint="eastAsia" w:ascii="宋体" w:hAnsi="宋体" w:cs="宋体"/>
          <w:bCs/>
          <w:color w:val="000000" w:themeColor="text1"/>
          <w:sz w:val="28"/>
          <w:szCs w:val="28"/>
        </w:rPr>
        <w:t>四、权利与义务</w:t>
      </w:r>
    </w:p>
    <w:p w14:paraId="0829E364">
      <w:pPr>
        <w:tabs>
          <w:tab w:val="left" w:pos="0"/>
        </w:tabs>
        <w:spacing w:line="500" w:lineRule="exact"/>
        <w:ind w:firstLine="711" w:firstLineChars="253"/>
        <w:rPr>
          <w:rFonts w:ascii="宋体" w:hAnsi="宋体" w:cs="宋体"/>
          <w:b/>
          <w:color w:val="000000" w:themeColor="text1"/>
          <w:sz w:val="28"/>
          <w:szCs w:val="28"/>
        </w:rPr>
      </w:pPr>
      <w:r>
        <w:rPr>
          <w:rFonts w:hint="eastAsia" w:ascii="宋体" w:hAnsi="宋体" w:cs="宋体"/>
          <w:b/>
          <w:color w:val="000000" w:themeColor="text1"/>
          <w:sz w:val="28"/>
          <w:szCs w:val="28"/>
        </w:rPr>
        <w:t>（一）甲方的权利与义务</w:t>
      </w:r>
    </w:p>
    <w:p w14:paraId="052FA870">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1.甲方的权利：</w:t>
      </w:r>
    </w:p>
    <w:p w14:paraId="2D0E10E6">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1）甲方有权检查乙方提供的车辆、配备情况。</w:t>
      </w:r>
    </w:p>
    <w:p w14:paraId="140E5704">
      <w:pPr>
        <w:spacing w:line="500" w:lineRule="exact"/>
        <w:ind w:firstLine="705" w:firstLineChars="252"/>
        <w:rPr>
          <w:rFonts w:ascii="宋体" w:hAnsi="宋体" w:cs="宋体"/>
          <w:color w:val="000000" w:themeColor="text1"/>
          <w:sz w:val="28"/>
          <w:szCs w:val="28"/>
          <w:u w:val="single"/>
        </w:rPr>
      </w:pPr>
      <w:r>
        <w:rPr>
          <w:rFonts w:hint="eastAsia" w:ascii="宋体" w:hAnsi="宋体" w:cs="宋体"/>
          <w:color w:val="000000" w:themeColor="text1"/>
          <w:sz w:val="28"/>
          <w:szCs w:val="28"/>
        </w:rPr>
        <w:t>2）甲方有权监督乙方的履约情况。</w:t>
      </w:r>
    </w:p>
    <w:p w14:paraId="4EEA96CE">
      <w:pPr>
        <w:spacing w:line="500" w:lineRule="exact"/>
        <w:ind w:firstLine="705" w:firstLineChars="252"/>
        <w:rPr>
          <w:rFonts w:ascii="宋体" w:hAnsi="宋体" w:cs="宋体"/>
          <w:color w:val="0C0C0C" w:themeColor="text1" w:themeTint="F2"/>
          <w:sz w:val="28"/>
          <w:szCs w:val="28"/>
        </w:rPr>
      </w:pPr>
      <w:r>
        <w:rPr>
          <w:rFonts w:hint="eastAsia" w:ascii="宋体" w:hAnsi="宋体" w:cs="宋体"/>
          <w:color w:val="000000" w:themeColor="text1"/>
          <w:sz w:val="28"/>
          <w:szCs w:val="28"/>
        </w:rPr>
        <w:t>3）</w:t>
      </w:r>
      <w:r>
        <w:rPr>
          <w:rFonts w:hint="eastAsia" w:ascii="宋体" w:hAnsi="宋体" w:cs="宋体"/>
          <w:color w:val="0C0C0C" w:themeColor="text1" w:themeTint="F2"/>
          <w:sz w:val="28"/>
          <w:szCs w:val="28"/>
        </w:rPr>
        <w:t>合同履行期间，甲方若对包车类型等其他事宜进行变更，甲方可提前一个月通知乙方进行变更并签订补充协议，补充协议与原合同不一致的，以补充协议为准。</w:t>
      </w:r>
    </w:p>
    <w:p w14:paraId="7BA5C18C">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2.甲方的义务：</w:t>
      </w:r>
    </w:p>
    <w:p w14:paraId="0112A81B">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1）甲方须保护租赁车辆的所有权不受侵犯、不得转卖、抵押；未经乙方允许和相关管理部门批准，不得转借租赁车辆。</w:t>
      </w:r>
    </w:p>
    <w:p w14:paraId="0431C952">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2）甲方应在规定的时间内与乙方结清汽车租赁服务费用。</w:t>
      </w:r>
    </w:p>
    <w:p w14:paraId="2DE93DC4">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3) 甲方应维护好乘车秩序、爱护车辆设备。</w:t>
      </w:r>
    </w:p>
    <w:p w14:paraId="792C1021">
      <w:pPr>
        <w:tabs>
          <w:tab w:val="left" w:pos="0"/>
        </w:tabs>
        <w:spacing w:line="500" w:lineRule="exact"/>
        <w:ind w:firstLine="711" w:firstLineChars="253"/>
        <w:rPr>
          <w:rFonts w:ascii="宋体" w:hAnsi="宋体" w:cs="宋体"/>
          <w:b/>
          <w:color w:val="000000" w:themeColor="text1"/>
          <w:sz w:val="28"/>
          <w:szCs w:val="28"/>
        </w:rPr>
      </w:pPr>
      <w:r>
        <w:rPr>
          <w:rFonts w:hint="eastAsia" w:ascii="宋体" w:hAnsi="宋体" w:cs="宋体"/>
          <w:b/>
          <w:color w:val="000000" w:themeColor="text1"/>
          <w:sz w:val="28"/>
          <w:szCs w:val="28"/>
        </w:rPr>
        <w:t>（二）乙方的权利与义务：</w:t>
      </w:r>
    </w:p>
    <w:p w14:paraId="7A96C2B6">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1.乙方的权利</w:t>
      </w:r>
    </w:p>
    <w:p w14:paraId="6D6FC8DD">
      <w:pPr>
        <w:tabs>
          <w:tab w:val="left" w:pos="900"/>
        </w:tabs>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1）乙方有权要求甲方在规定的时间内及时结清汽车租赁服务费用。</w:t>
      </w:r>
    </w:p>
    <w:p w14:paraId="24CC7C1B">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2.乙方的义务：</w:t>
      </w:r>
    </w:p>
    <w:p w14:paraId="74C2CBE8">
      <w:pPr>
        <w:widowControl/>
        <w:spacing w:line="500" w:lineRule="exact"/>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1）乙方须确保向甲方提供的车辆具备相关的合法及有效的证照，并按本合同第三条足额购买各类保险。如因乙方原因导致租赁车辆出险时无法得到理赔或足额理赔的，因此产生的损失概由乙方承担。</w:t>
      </w:r>
    </w:p>
    <w:p w14:paraId="4E3A42D1">
      <w:pPr>
        <w:spacing w:line="500" w:lineRule="exact"/>
        <w:ind w:firstLine="705" w:firstLineChars="252"/>
        <w:rPr>
          <w:rFonts w:ascii="宋体" w:hAnsi="宋体" w:cs="宋体"/>
          <w:sz w:val="28"/>
          <w:szCs w:val="28"/>
        </w:rPr>
      </w:pPr>
      <w:r>
        <w:rPr>
          <w:rFonts w:hint="eastAsia" w:ascii="宋体" w:hAnsi="宋体" w:cs="宋体"/>
          <w:color w:val="000000" w:themeColor="text1"/>
          <w:sz w:val="28"/>
          <w:szCs w:val="28"/>
        </w:rPr>
        <w:t>2）乙方应提供符合甲方要求的车辆，</w:t>
      </w:r>
      <w:r>
        <w:rPr>
          <w:rFonts w:hint="eastAsia" w:ascii="宋体" w:hAnsi="宋体" w:cs="宋体"/>
          <w:sz w:val="28"/>
          <w:szCs w:val="28"/>
        </w:rPr>
        <w:t>并负责租赁车辆的正常保养和维修维护、车辆清洁等费用。租赁车辆的保养和维护、清洁不应对甲方的用车需求造成不利影响。</w:t>
      </w:r>
    </w:p>
    <w:p w14:paraId="534DEADD">
      <w:pPr>
        <w:spacing w:line="500" w:lineRule="exact"/>
        <w:ind w:firstLine="705" w:firstLineChars="252"/>
        <w:rPr>
          <w:rFonts w:ascii="宋体" w:hAnsi="宋体" w:cs="宋体"/>
          <w:color w:val="FF0000"/>
          <w:sz w:val="28"/>
          <w:szCs w:val="28"/>
        </w:rPr>
      </w:pPr>
      <w:r>
        <w:rPr>
          <w:rFonts w:hint="eastAsia" w:ascii="宋体" w:hAnsi="宋体" w:cs="宋体"/>
          <w:color w:val="000000" w:themeColor="text1"/>
          <w:sz w:val="28"/>
          <w:szCs w:val="28"/>
        </w:rPr>
        <w:t>3) 合同期间乙方负责租赁车辆的燃油费用。</w:t>
      </w:r>
    </w:p>
    <w:p w14:paraId="0D3ED9BD">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4）乙方因租赁车辆故障等车辆原因以及乙方自身原因而不能及时提供服务时，须另行安排同等条件的车辆向甲方提供服务，且不应对甲方用车需求产生不利影响。如乙方无法安排或未及时安排，甲方有权自行采用其他交通方式，甲方因此产生的相关出行费用，由乙方承担。乙方车辆在甲方租期内出现机械故障或交通事故，乙方必须在30分钟之内派遣同档次车辆到达事发地替换事故车辆，如未能在30分钟内调拨车辆，乙方需报销甲方另行租车或打车的费用。</w:t>
      </w:r>
    </w:p>
    <w:p w14:paraId="3765B661">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5）如遇不可抗拒力造成乙方不能履约，乙方应通知甲方并详细说明原因，甲方应根据实际情况予以谅解。</w:t>
      </w:r>
    </w:p>
    <w:p w14:paraId="5DF7B191">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6）乙方应确保其配备的驾驶员员工遵守交通规则，安全驾驶租赁车辆。租赁车辆在乙方驾驶员员工驾驶过程中发生交通违章、交通事故等的，因此产生的责任均由乙方自行承担并负责解决相关争议。</w:t>
      </w:r>
    </w:p>
    <w:p w14:paraId="72A1D5BA">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7）乙方应保证其配备人员的稳定性，指定24小时联系电话：</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，联系人：</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。如乙方需变更其所配备人员的，需提前3个工作日通知甲方，并经征得甲方书面同意，且不应对甲方用车产生不利影响。</w:t>
      </w:r>
    </w:p>
    <w:p w14:paraId="260A20DE">
      <w:pPr>
        <w:pStyle w:val="16"/>
        <w:numPr>
          <w:ilvl w:val="255"/>
          <w:numId w:val="0"/>
        </w:numPr>
        <w:spacing w:line="500" w:lineRule="exact"/>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8)</w:t>
      </w:r>
      <w:r>
        <w:rPr>
          <w:rFonts w:hint="eastAsia" w:ascii="宋体" w:hAnsi="宋体" w:cs="宋体"/>
        </w:rPr>
        <w:t xml:space="preserve"> </w:t>
      </w:r>
      <w:r>
        <w:rPr>
          <w:rFonts w:hint="eastAsia" w:ascii="宋体" w:hAnsi="宋体" w:cs="宋体"/>
          <w:color w:val="000000" w:themeColor="text1"/>
          <w:sz w:val="28"/>
          <w:szCs w:val="28"/>
        </w:rPr>
        <w:t>乙方安排的司机应持有公安部交通管理局《中华人民共和国机动车驾驶证》A1牌照，具有驾驶大巴车的从业资格证，年龄在55岁以下，并且驾驶员现在或者曾经不存在刑事犯罪、吸毒、重大行政处罚的情形或其他可能影响驾驶安全的情形。</w:t>
      </w:r>
    </w:p>
    <w:p w14:paraId="5FADDE81">
      <w:pPr>
        <w:pStyle w:val="16"/>
        <w:numPr>
          <w:ilvl w:val="255"/>
          <w:numId w:val="0"/>
        </w:numPr>
        <w:spacing w:line="500" w:lineRule="exact"/>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9）乙方承诺所提供的服务或其任何一部分均不会侵犯任何第三方的专利权、商标权或著作权。否则视为乙方违约。乙方应负担由此而产生的一切损失。</w:t>
      </w:r>
    </w:p>
    <w:p w14:paraId="02689DF6">
      <w:pPr>
        <w:ind w:firstLine="562" w:firstLineChars="200"/>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第五条 保密要求</w:t>
      </w:r>
    </w:p>
    <w:p w14:paraId="21D56DFF">
      <w:pPr>
        <w:ind w:firstLine="560" w:firstLineChars="200"/>
        <w:jc w:val="left"/>
        <w:rPr>
          <w:rFonts w:ascii="宋体" w:hAnsi="宋体" w:cs="宋体"/>
          <w:sz w:val="28"/>
          <w:szCs w:val="28"/>
        </w:rPr>
      </w:pPr>
      <w:r>
        <w:rPr>
          <w:rFonts w:hint="eastAsia" w:ascii="宋体" w:hAnsi="宋体" w:cs="宋体"/>
          <w:sz w:val="28"/>
          <w:szCs w:val="28"/>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2DBCEA5F">
      <w:pPr>
        <w:ind w:firstLine="560" w:firstLineChars="200"/>
        <w:jc w:val="left"/>
        <w:rPr>
          <w:rFonts w:ascii="宋体" w:hAnsi="宋体" w:cs="宋体"/>
          <w:sz w:val="28"/>
          <w:szCs w:val="28"/>
        </w:rPr>
      </w:pPr>
      <w:r>
        <w:rPr>
          <w:rFonts w:hint="eastAsia" w:ascii="宋体" w:hAnsi="宋体" w:cs="宋体"/>
          <w:sz w:val="28"/>
          <w:szCs w:val="28"/>
        </w:rPr>
        <w:t>2.项目实施过程中至乙方正式向甲方交付技术文档资料时止，乙方必须采取措施对本项目实施过程中的数据、源代码、技术文档等资料保密，否则，由于乙方过错导致的上述资料泄密的，乙方必须承担一切责任。项目完成后，甲、乙双方均有责任对本项目的技术保密承担责任。</w:t>
      </w:r>
    </w:p>
    <w:p w14:paraId="1317D9CE">
      <w:pPr>
        <w:ind w:firstLine="560" w:firstLineChars="200"/>
        <w:jc w:val="left"/>
        <w:rPr>
          <w:rFonts w:ascii="宋体" w:hAnsi="宋体" w:cs="宋体"/>
          <w:sz w:val="28"/>
          <w:szCs w:val="28"/>
        </w:rPr>
      </w:pPr>
      <w:r>
        <w:rPr>
          <w:rFonts w:hint="eastAsia" w:ascii="宋体" w:hAnsi="宋体" w:cs="宋体"/>
          <w:sz w:val="28"/>
          <w:szCs w:val="28"/>
        </w:rPr>
        <w:t>3.未经甲方事先书面同意，乙方不得将由甲方为本合同提供的条文、规格、计划、图纸、模型、样品或资料提供给与本合同无关的任何第三方，不得将其用于履行本合同之外的其他用途。即使向与履行本合同有关的人员提供，也应注意保密并限于履行合同所必需的范围。</w:t>
      </w:r>
    </w:p>
    <w:p w14:paraId="5B09C487">
      <w:pPr>
        <w:ind w:firstLine="560" w:firstLineChars="200"/>
        <w:jc w:val="left"/>
        <w:rPr>
          <w:rFonts w:ascii="宋体" w:hAnsi="宋体" w:cs="宋体"/>
          <w:sz w:val="28"/>
          <w:szCs w:val="28"/>
        </w:rPr>
      </w:pPr>
      <w:r>
        <w:rPr>
          <w:rFonts w:hint="eastAsia" w:ascii="宋体" w:hAnsi="宋体" w:cs="宋体"/>
          <w:sz w:val="28"/>
          <w:szCs w:val="28"/>
        </w:rPr>
        <w:t>4.除了合同本身之外，上款所列举的任何物件均是甲方的财产。如果甲方有要求，乙方在完成合同后应将这些物件及全部复制件还给甲方。</w:t>
      </w:r>
    </w:p>
    <w:p w14:paraId="0E82D04A">
      <w:pPr>
        <w:ind w:firstLine="560" w:firstLineChars="200"/>
        <w:jc w:val="left"/>
        <w:rPr>
          <w:rFonts w:ascii="宋体" w:hAnsi="宋体" w:cs="宋体"/>
          <w:color w:val="000000" w:themeColor="text1"/>
          <w:sz w:val="28"/>
          <w:szCs w:val="28"/>
        </w:rPr>
      </w:pPr>
      <w:r>
        <w:rPr>
          <w:rFonts w:hint="eastAsia" w:ascii="宋体" w:hAnsi="宋体" w:cs="宋体"/>
          <w:sz w:val="28"/>
          <w:szCs w:val="28"/>
        </w:rPr>
        <w:t>5.乙方实施项目的一切程序都应符合国家安全、保密的有关规定和标准。</w:t>
      </w:r>
    </w:p>
    <w:p w14:paraId="39E92C7E">
      <w:pPr>
        <w:spacing w:line="500" w:lineRule="exact"/>
        <w:ind w:firstLine="708" w:firstLineChars="252"/>
        <w:rPr>
          <w:rFonts w:ascii="宋体" w:hAnsi="宋体" w:cs="宋体"/>
          <w:b/>
          <w:color w:val="000000" w:themeColor="text1"/>
          <w:sz w:val="28"/>
          <w:szCs w:val="28"/>
        </w:rPr>
      </w:pPr>
      <w:r>
        <w:rPr>
          <w:rFonts w:hint="eastAsia" w:ascii="宋体" w:hAnsi="宋体" w:cs="宋体"/>
          <w:b/>
          <w:color w:val="000000" w:themeColor="text1"/>
          <w:sz w:val="28"/>
          <w:szCs w:val="28"/>
        </w:rPr>
        <w:t>第六条 违约责任</w:t>
      </w:r>
    </w:p>
    <w:p w14:paraId="1E7F329A">
      <w:pPr>
        <w:pStyle w:val="19"/>
        <w:numPr>
          <w:ilvl w:val="255"/>
          <w:numId w:val="0"/>
        </w:num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1.甲方应按时支付租赁服务费。如未按本合同约定支付的，经乙方书面催告无正当理由仍拒绝支付的，甲方应按应付未付款项每日0.2‰的标准，向乙方支付逾期违约金。</w:t>
      </w:r>
    </w:p>
    <w:p w14:paraId="296D338F">
      <w:pPr>
        <w:pStyle w:val="19"/>
        <w:numPr>
          <w:ilvl w:val="255"/>
          <w:numId w:val="0"/>
        </w:num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2.乙方有如下情形的，甲方有权解除合同，要求乙方返还未发生的租赁费用，支付相当于本合同总价款10%的违约金，并承担因此产生的损失：</w:t>
      </w:r>
    </w:p>
    <w:p w14:paraId="5791BC4F">
      <w:pPr>
        <w:pStyle w:val="19"/>
        <w:numPr>
          <w:ilvl w:val="255"/>
          <w:numId w:val="0"/>
        </w:num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（1）乙方因租赁车辆故障等原因而不能及时提供服务时，未在【当】日内另行安排同等条件的租赁车辆为甲方提供服务的；</w:t>
      </w:r>
    </w:p>
    <w:p w14:paraId="356F6DD3">
      <w:pPr>
        <w:pStyle w:val="19"/>
        <w:numPr>
          <w:ilvl w:val="255"/>
          <w:numId w:val="0"/>
        </w:num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（2）乙方未按本协议约定响应甲方的服务需求达【2】次以上的。</w:t>
      </w:r>
    </w:p>
    <w:p w14:paraId="2D84E6B3">
      <w:pPr>
        <w:pStyle w:val="19"/>
        <w:numPr>
          <w:ilvl w:val="255"/>
          <w:numId w:val="0"/>
        </w:num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（3）乙方存在违约行为，经甲方催促后未在指定期限内改正的。</w:t>
      </w:r>
    </w:p>
    <w:p w14:paraId="64C91480">
      <w:pPr>
        <w:spacing w:line="500" w:lineRule="exact"/>
        <w:ind w:firstLine="840" w:firstLineChars="300"/>
        <w:rPr>
          <w:rFonts w:ascii="宋体" w:hAnsi="宋体" w:cs="宋体"/>
          <w:color w:val="000000" w:themeColor="text1"/>
          <w:sz w:val="28"/>
          <w:szCs w:val="28"/>
        </w:rPr>
      </w:pPr>
      <w:r>
        <w:rPr>
          <w:rFonts w:hint="eastAsia" w:ascii="宋体" w:hAnsi="宋体" w:cs="宋体"/>
          <w:color w:val="000000" w:themeColor="text1"/>
          <w:sz w:val="28"/>
          <w:szCs w:val="28"/>
        </w:rPr>
        <w:t>3.乙方不得在租赁车辆上设置任何抵押权，否则因此对甲方造成的损失由乙方承担。</w:t>
      </w:r>
    </w:p>
    <w:p w14:paraId="2FEC7860">
      <w:pPr>
        <w:jc w:val="left"/>
        <w:rPr>
          <w:rFonts w:ascii="宋体" w:hAnsi="宋体" w:cs="宋体"/>
          <w:b/>
          <w:bCs/>
          <w:sz w:val="28"/>
          <w:szCs w:val="28"/>
        </w:rPr>
      </w:pPr>
      <w:r>
        <w:rPr>
          <w:rFonts w:hint="eastAsia" w:ascii="宋体" w:hAnsi="宋体" w:cs="宋体"/>
          <w:b/>
          <w:color w:val="000000" w:themeColor="text1"/>
          <w:sz w:val="28"/>
          <w:szCs w:val="28"/>
        </w:rPr>
        <w:t xml:space="preserve">第七条 </w:t>
      </w:r>
      <w:r>
        <w:rPr>
          <w:rFonts w:hint="eastAsia" w:ascii="宋体" w:hAnsi="宋体" w:cs="宋体"/>
          <w:b/>
          <w:bCs/>
          <w:sz w:val="28"/>
          <w:szCs w:val="28"/>
        </w:rPr>
        <w:t>风险责任</w:t>
      </w:r>
    </w:p>
    <w:p w14:paraId="7297AF5F">
      <w:pPr>
        <w:ind w:firstLine="560" w:firstLineChars="200"/>
        <w:jc w:val="left"/>
        <w:rPr>
          <w:rFonts w:ascii="宋体" w:hAnsi="宋体" w:cs="宋体"/>
          <w:sz w:val="28"/>
          <w:szCs w:val="28"/>
        </w:rPr>
      </w:pPr>
      <w:r>
        <w:rPr>
          <w:rFonts w:hint="eastAsia" w:ascii="宋体" w:hAnsi="宋体" w:cs="宋体"/>
          <w:sz w:val="28"/>
          <w:szCs w:val="28"/>
        </w:rPr>
        <w:t>1.乙方应完全地按照</w:t>
      </w:r>
      <w:r>
        <w:rPr>
          <w:rFonts w:hint="eastAsia" w:ascii="宋体" w:hAnsi="宋体" w:cs="宋体"/>
          <w:sz w:val="28"/>
          <w:szCs w:val="28"/>
          <w:u w:val="single"/>
        </w:rPr>
        <w:t xml:space="preserve">           </w:t>
      </w:r>
      <w:r>
        <w:rPr>
          <w:rFonts w:hint="eastAsia" w:ascii="宋体" w:hAnsi="宋体" w:cs="宋体"/>
          <w:sz w:val="28"/>
          <w:szCs w:val="28"/>
        </w:rPr>
        <w:t>号招标文件的要求和乙方投标/响应/报价文件的承诺完成本项目，出于自身财务、技术、人力等原因导致项目失败的，应承担全部责任。</w:t>
      </w:r>
    </w:p>
    <w:p w14:paraId="37A9FED4">
      <w:pPr>
        <w:spacing w:line="500" w:lineRule="exact"/>
        <w:ind w:firstLine="705" w:firstLineChars="252"/>
        <w:rPr>
          <w:rFonts w:ascii="宋体" w:hAnsi="宋体" w:cs="宋体"/>
          <w:color w:val="000000" w:themeColor="text1"/>
          <w:sz w:val="28"/>
          <w:szCs w:val="28"/>
        </w:rPr>
      </w:pPr>
      <w:r>
        <w:rPr>
          <w:rFonts w:hint="eastAsia" w:ascii="宋体" w:hAnsi="宋体" w:cs="宋体"/>
          <w:sz w:val="28"/>
          <w:szCs w:val="28"/>
        </w:rPr>
        <w:t>2.乙方在提供服务的过程中应对自身的安全生产负责，若由乙方原因发生的各种事故甲方不承担任何责任。</w:t>
      </w:r>
    </w:p>
    <w:p w14:paraId="6ED17C2E">
      <w:pPr>
        <w:spacing w:line="500" w:lineRule="exact"/>
        <w:rPr>
          <w:rFonts w:ascii="宋体" w:hAnsi="宋体" w:cs="宋体"/>
          <w:b/>
          <w:color w:val="000000" w:themeColor="text1"/>
          <w:sz w:val="28"/>
          <w:szCs w:val="28"/>
        </w:rPr>
      </w:pPr>
      <w:r>
        <w:rPr>
          <w:rFonts w:hint="eastAsia" w:ascii="宋体" w:hAnsi="宋体" w:cs="宋体"/>
          <w:b/>
          <w:color w:val="000000" w:themeColor="text1"/>
          <w:sz w:val="28"/>
          <w:szCs w:val="28"/>
        </w:rPr>
        <w:t>第八条 争议解决方式</w:t>
      </w:r>
    </w:p>
    <w:p w14:paraId="023E55DE">
      <w:pPr>
        <w:spacing w:line="500" w:lineRule="exact"/>
        <w:ind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1.本合同的订立、效力、解释、履行和争议解决均适用于中国大陆法律。</w:t>
      </w:r>
    </w:p>
    <w:p w14:paraId="3C6F8BAC">
      <w:pPr>
        <w:autoSpaceDE w:val="0"/>
        <w:autoSpaceDN w:val="0"/>
        <w:adjustRightInd w:val="0"/>
        <w:spacing w:line="500" w:lineRule="exact"/>
        <w:ind w:firstLine="705" w:firstLineChars="252"/>
        <w:jc w:val="left"/>
        <w:rPr>
          <w:rFonts w:ascii="宋体" w:hAnsi="宋体" w:cs="宋体"/>
          <w:color w:val="000000" w:themeColor="text1"/>
          <w:kern w:val="0"/>
          <w:sz w:val="28"/>
          <w:szCs w:val="28"/>
        </w:rPr>
      </w:pPr>
      <w:r>
        <w:rPr>
          <w:rFonts w:hint="eastAsia" w:ascii="宋体" w:hAnsi="宋体" w:cs="宋体"/>
          <w:color w:val="000000" w:themeColor="text1"/>
          <w:sz w:val="28"/>
          <w:szCs w:val="28"/>
        </w:rPr>
        <w:t>2.</w:t>
      </w:r>
      <w:r>
        <w:rPr>
          <w:rFonts w:hint="eastAsia" w:ascii="宋体" w:hAnsi="宋体" w:cs="宋体"/>
          <w:color w:val="000000" w:themeColor="text1"/>
          <w:kern w:val="0"/>
          <w:sz w:val="28"/>
          <w:szCs w:val="28"/>
        </w:rPr>
        <w:t>因本合同产生争议的，双方应友好协商解决。无法协商一致的，任何一方均可将争议提交至深圳国际仲裁院（深圳仲裁委员会），由该院按其届时有效的仲裁规则仲裁。</w:t>
      </w:r>
    </w:p>
    <w:p w14:paraId="0FC0AC82">
      <w:pPr>
        <w:autoSpaceDE w:val="0"/>
        <w:autoSpaceDN w:val="0"/>
        <w:adjustRightInd w:val="0"/>
        <w:spacing w:line="500" w:lineRule="exact"/>
        <w:jc w:val="left"/>
        <w:rPr>
          <w:rFonts w:ascii="宋体" w:hAnsi="宋体" w:cs="宋体"/>
          <w:b/>
          <w:bCs/>
          <w:color w:val="000000" w:themeColor="text1"/>
          <w:kern w:val="0"/>
          <w:sz w:val="28"/>
          <w:szCs w:val="28"/>
        </w:rPr>
      </w:pPr>
      <w:r>
        <w:rPr>
          <w:rFonts w:hint="eastAsia" w:ascii="宋体" w:hAnsi="宋体" w:cs="宋体"/>
          <w:b/>
          <w:bCs/>
          <w:color w:val="000000" w:themeColor="text1"/>
          <w:kern w:val="0"/>
          <w:sz w:val="28"/>
          <w:szCs w:val="28"/>
        </w:rPr>
        <w:t>第九条　合同生效</w:t>
      </w:r>
    </w:p>
    <w:p w14:paraId="3E896E04">
      <w:pPr>
        <w:pStyle w:val="4"/>
        <w:numPr>
          <w:ilvl w:val="0"/>
          <w:numId w:val="2"/>
        </w:numPr>
        <w:spacing w:after="0" w:line="500" w:lineRule="exact"/>
        <w:ind w:leftChars="0"/>
        <w:rPr>
          <w:rFonts w:ascii="宋体" w:hAnsi="宋体" w:cs="宋体"/>
          <w:color w:val="000000" w:themeColor="text1"/>
          <w:sz w:val="28"/>
          <w:szCs w:val="28"/>
        </w:rPr>
      </w:pPr>
      <w:r>
        <w:rPr>
          <w:rFonts w:hint="eastAsia" w:ascii="宋体" w:hAnsi="宋体" w:cs="宋体"/>
          <w:color w:val="000000" w:themeColor="text1"/>
          <w:sz w:val="28"/>
          <w:szCs w:val="28"/>
        </w:rPr>
        <w:t>本合同需经双方授权代表签署并盖章始为有效。</w:t>
      </w:r>
    </w:p>
    <w:p w14:paraId="17B3E1C5">
      <w:pPr>
        <w:pStyle w:val="19"/>
        <w:numPr>
          <w:ilvl w:val="0"/>
          <w:numId w:val="2"/>
        </w:numPr>
        <w:autoSpaceDE w:val="0"/>
        <w:autoSpaceDN w:val="0"/>
        <w:adjustRightInd w:val="0"/>
        <w:spacing w:line="500" w:lineRule="exact"/>
        <w:ind w:firstLineChars="0"/>
        <w:jc w:val="left"/>
        <w:rPr>
          <w:rFonts w:ascii="宋体" w:hAnsi="宋体" w:cs="宋体"/>
          <w:bCs/>
          <w:color w:val="000000" w:themeColor="text1"/>
          <w:sz w:val="28"/>
          <w:szCs w:val="28"/>
        </w:rPr>
      </w:pPr>
      <w:r>
        <w:rPr>
          <w:rFonts w:hint="eastAsia" w:ascii="宋体" w:hAnsi="宋体" w:cs="宋体"/>
          <w:color w:val="000000" w:themeColor="text1"/>
          <w:sz w:val="28"/>
          <w:szCs w:val="28"/>
        </w:rPr>
        <w:t>本合同期满双方有意续约的，应提前</w:t>
      </w:r>
      <w:r>
        <w:rPr>
          <w:rFonts w:hint="eastAsia" w:ascii="宋体" w:hAnsi="宋体" w:cs="宋体"/>
          <w:color w:val="000000" w:themeColor="text1"/>
          <w:sz w:val="28"/>
          <w:szCs w:val="28"/>
          <w:u w:val="single"/>
        </w:rPr>
        <w:t>壹个</w:t>
      </w:r>
      <w:r>
        <w:rPr>
          <w:rFonts w:hint="eastAsia" w:ascii="宋体" w:hAnsi="宋体" w:cs="宋体"/>
          <w:color w:val="000000" w:themeColor="text1"/>
          <w:sz w:val="28"/>
          <w:szCs w:val="28"/>
        </w:rPr>
        <w:t>月另行协商续签事宜。</w:t>
      </w:r>
    </w:p>
    <w:p w14:paraId="7C244E85">
      <w:pPr>
        <w:autoSpaceDE w:val="0"/>
        <w:autoSpaceDN w:val="0"/>
        <w:adjustRightInd w:val="0"/>
        <w:spacing w:line="500" w:lineRule="exact"/>
        <w:ind w:left="706"/>
        <w:jc w:val="left"/>
        <w:rPr>
          <w:rFonts w:ascii="宋体" w:hAnsi="宋体" w:cs="宋体"/>
          <w:color w:val="000000" w:themeColor="text1"/>
          <w:kern w:val="0"/>
          <w:sz w:val="28"/>
          <w:szCs w:val="28"/>
        </w:rPr>
      </w:pPr>
      <w:r>
        <w:rPr>
          <w:rFonts w:hint="eastAsia" w:ascii="宋体" w:hAnsi="宋体" w:cs="宋体"/>
          <w:bCs/>
          <w:color w:val="000000" w:themeColor="text1"/>
          <w:sz w:val="28"/>
          <w:szCs w:val="28"/>
        </w:rPr>
        <w:t xml:space="preserve">第八条  </w:t>
      </w:r>
      <w:r>
        <w:rPr>
          <w:rFonts w:hint="eastAsia" w:ascii="宋体" w:hAnsi="宋体" w:cs="宋体"/>
          <w:color w:val="000000" w:themeColor="text1"/>
          <w:kern w:val="0"/>
          <w:sz w:val="28"/>
          <w:szCs w:val="28"/>
        </w:rPr>
        <w:t>合同附则</w:t>
      </w:r>
    </w:p>
    <w:p w14:paraId="16945E7F">
      <w:pPr>
        <w:pStyle w:val="4"/>
        <w:spacing w:after="0" w:line="500" w:lineRule="exact"/>
        <w:ind w:left="0" w:leftChars="0"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1.本合同一式</w:t>
      </w:r>
      <w:r>
        <w:rPr>
          <w:rFonts w:hint="eastAsia" w:ascii="宋体" w:hAnsi="宋体" w:cs="宋体"/>
          <w:color w:val="000000" w:themeColor="text1"/>
          <w:sz w:val="28"/>
          <w:szCs w:val="28"/>
          <w:u w:val="single"/>
        </w:rPr>
        <w:t>肆份，甲方叁份，乙方壹份</w:t>
      </w:r>
      <w:r>
        <w:rPr>
          <w:rFonts w:hint="eastAsia" w:ascii="宋体" w:hAnsi="宋体" w:cs="宋体"/>
          <w:color w:val="000000" w:themeColor="text1"/>
          <w:sz w:val="28"/>
          <w:szCs w:val="28"/>
        </w:rPr>
        <w:t>。</w:t>
      </w:r>
    </w:p>
    <w:p w14:paraId="23C828C7">
      <w:pPr>
        <w:autoSpaceDE w:val="0"/>
        <w:autoSpaceDN w:val="0"/>
        <w:adjustRightInd w:val="0"/>
        <w:spacing w:line="500" w:lineRule="exact"/>
        <w:ind w:firstLine="705" w:firstLineChars="252"/>
        <w:jc w:val="left"/>
        <w:rPr>
          <w:rFonts w:ascii="宋体" w:hAnsi="宋体" w:cs="宋体"/>
          <w:color w:val="000000" w:themeColor="text1"/>
          <w:sz w:val="28"/>
          <w:szCs w:val="28"/>
        </w:rPr>
      </w:pPr>
      <w:r>
        <w:rPr>
          <w:rFonts w:hint="eastAsia" w:ascii="宋体" w:hAnsi="宋体" w:cs="宋体"/>
          <w:color w:val="000000" w:themeColor="text1"/>
          <w:sz w:val="28"/>
          <w:szCs w:val="28"/>
        </w:rPr>
        <w:t>2.</w:t>
      </w:r>
      <w:r>
        <w:rPr>
          <w:rFonts w:hint="eastAsia" w:ascii="宋体" w:hAnsi="宋体" w:cs="宋体"/>
          <w:color w:val="000000" w:themeColor="text1"/>
          <w:kern w:val="0"/>
          <w:sz w:val="28"/>
          <w:szCs w:val="28"/>
        </w:rPr>
        <w:t>车辆、保险资料、</w:t>
      </w:r>
      <w:r>
        <w:rPr>
          <w:rFonts w:hint="eastAsia" w:ascii="宋体" w:hAnsi="宋体" w:cs="宋体"/>
          <w:sz w:val="28"/>
          <w:szCs w:val="28"/>
        </w:rPr>
        <w:t>项目编号</w:t>
      </w:r>
      <w:r>
        <w:rPr>
          <w:rFonts w:hint="eastAsia" w:ascii="宋体" w:hAnsi="宋体" w:cs="宋体"/>
          <w:snapToGrid w:val="0"/>
          <w:sz w:val="28"/>
          <w:szCs w:val="28"/>
          <w:u w:val="single"/>
        </w:rPr>
        <w:t xml:space="preserve">     采购</w:t>
      </w:r>
      <w:r>
        <w:rPr>
          <w:rFonts w:hint="eastAsia" w:ascii="宋体" w:hAnsi="宋体" w:cs="宋体"/>
          <w:sz w:val="28"/>
          <w:szCs w:val="28"/>
        </w:rPr>
        <w:t>文件、答疑、通知和乙方的投标文件均</w:t>
      </w:r>
      <w:r>
        <w:rPr>
          <w:rFonts w:hint="eastAsia" w:ascii="宋体" w:hAnsi="宋体" w:cs="宋体"/>
          <w:color w:val="000000" w:themeColor="text1"/>
          <w:kern w:val="0"/>
          <w:sz w:val="28"/>
          <w:szCs w:val="28"/>
        </w:rPr>
        <w:t>作为本合同附件，与本合同具同等法律效力。本合同项下用车指令应通过指定联系人、指定联系方式进行，如变更指定联系人、联系方式的，应提前3个工作日通知对方。</w:t>
      </w:r>
    </w:p>
    <w:p w14:paraId="33739ED1">
      <w:pPr>
        <w:pStyle w:val="4"/>
        <w:spacing w:after="0" w:line="500" w:lineRule="exact"/>
        <w:ind w:left="0" w:leftChars="0" w:firstLine="705" w:firstLineChars="252"/>
        <w:rPr>
          <w:rFonts w:ascii="宋体" w:hAnsi="宋体" w:cs="宋体"/>
          <w:color w:val="000000" w:themeColor="text1"/>
          <w:sz w:val="28"/>
          <w:szCs w:val="28"/>
        </w:rPr>
      </w:pPr>
      <w:r>
        <w:rPr>
          <w:rFonts w:hint="eastAsia" w:ascii="宋体" w:hAnsi="宋体" w:cs="宋体"/>
          <w:color w:val="000000" w:themeColor="text1"/>
          <w:sz w:val="28"/>
          <w:szCs w:val="28"/>
        </w:rPr>
        <w:t>3.合同未尽事宜，双方可另行协商并签订补充协议，补充协议与本合同具同行法律效力，两者内容不一致的，以补充协议为准。</w:t>
      </w:r>
    </w:p>
    <w:p w14:paraId="0C77FD84">
      <w:pPr>
        <w:pStyle w:val="4"/>
        <w:spacing w:after="0" w:line="500" w:lineRule="exact"/>
        <w:ind w:left="0" w:leftChars="0" w:firstLine="705" w:firstLineChars="252"/>
        <w:rPr>
          <w:rFonts w:ascii="宋体" w:hAnsi="宋体" w:cs="宋体"/>
          <w:color w:val="000000" w:themeColor="text1"/>
          <w:sz w:val="28"/>
          <w:szCs w:val="28"/>
        </w:rPr>
      </w:pPr>
    </w:p>
    <w:p w14:paraId="3DCD44DB">
      <w:pPr>
        <w:pStyle w:val="4"/>
        <w:spacing w:after="0" w:line="520" w:lineRule="exact"/>
        <w:ind w:left="0" w:leftChars="0" w:firstLine="705" w:firstLineChars="252"/>
        <w:rPr>
          <w:rFonts w:ascii="宋体" w:hAnsi="宋体" w:cs="宋体"/>
          <w:color w:val="000000" w:themeColor="text1"/>
          <w:sz w:val="28"/>
          <w:szCs w:val="28"/>
        </w:rPr>
      </w:pPr>
    </w:p>
    <w:p w14:paraId="59C54AD3">
      <w:pPr>
        <w:pStyle w:val="4"/>
        <w:spacing w:after="0" w:line="520" w:lineRule="exact"/>
        <w:ind w:left="0" w:leftChars="0" w:firstLine="705" w:firstLineChars="252"/>
        <w:rPr>
          <w:rFonts w:ascii="宋体" w:hAnsi="宋体" w:cs="宋体"/>
          <w:color w:val="000000" w:themeColor="text1"/>
          <w:sz w:val="28"/>
          <w:szCs w:val="28"/>
        </w:rPr>
      </w:pPr>
    </w:p>
    <w:p w14:paraId="6BAFAEBE">
      <w:pPr>
        <w:pStyle w:val="4"/>
        <w:spacing w:after="0" w:line="520" w:lineRule="exact"/>
        <w:ind w:left="0" w:leftChars="0" w:firstLine="705" w:firstLineChars="252"/>
        <w:rPr>
          <w:rFonts w:ascii="宋体" w:hAnsi="宋体" w:cs="宋体"/>
          <w:color w:val="000000" w:themeColor="text1"/>
          <w:sz w:val="28"/>
          <w:szCs w:val="28"/>
        </w:rPr>
      </w:pPr>
    </w:p>
    <w:p w14:paraId="7437A44C">
      <w:pPr>
        <w:pStyle w:val="4"/>
        <w:snapToGrid w:val="0"/>
        <w:spacing w:after="0" w:line="520" w:lineRule="exact"/>
        <w:ind w:left="6465" w:leftChars="0" w:hanging="6465" w:hangingChars="2300"/>
        <w:rPr>
          <w:rFonts w:ascii="宋体" w:hAnsi="宋体" w:cs="宋体"/>
          <w:b/>
          <w:color w:val="000000" w:themeColor="text1"/>
          <w:sz w:val="28"/>
          <w:szCs w:val="28"/>
        </w:rPr>
      </w:pPr>
      <w:r>
        <w:rPr>
          <w:rFonts w:hint="eastAsia" w:ascii="宋体" w:hAnsi="宋体" w:cs="宋体"/>
          <w:b/>
          <w:color w:val="000000" w:themeColor="text1"/>
          <w:sz w:val="28"/>
          <w:szCs w:val="28"/>
        </w:rPr>
        <w:t>甲方：清华大学深圳国际研究生院</w:t>
      </w:r>
      <w:r>
        <w:rPr>
          <w:rFonts w:hint="eastAsia" w:ascii="宋体" w:hAnsi="宋体" w:cs="宋体"/>
          <w:b/>
          <w:sz w:val="28"/>
          <w:szCs w:val="28"/>
        </w:rPr>
        <w:t xml:space="preserve">  </w:t>
      </w:r>
      <w:r>
        <w:rPr>
          <w:rFonts w:hint="eastAsia" w:ascii="宋体" w:hAnsi="宋体" w:cs="宋体"/>
          <w:b/>
          <w:color w:val="000000" w:themeColor="text1"/>
          <w:sz w:val="28"/>
          <w:szCs w:val="28"/>
        </w:rPr>
        <w:t xml:space="preserve">乙方：  </w:t>
      </w:r>
    </w:p>
    <w:p w14:paraId="392CB5B6">
      <w:pPr>
        <w:pStyle w:val="4"/>
        <w:snapToGrid w:val="0"/>
        <w:spacing w:beforeLines="100" w:afterLines="100" w:line="520" w:lineRule="exact"/>
        <w:ind w:left="0" w:leftChars="0"/>
        <w:rPr>
          <w:rFonts w:ascii="宋体" w:hAnsi="宋体" w:cs="宋体"/>
          <w:b/>
          <w:color w:val="000000" w:themeColor="text1"/>
          <w:sz w:val="28"/>
          <w:szCs w:val="28"/>
        </w:rPr>
      </w:pPr>
      <w:r>
        <w:rPr>
          <w:rFonts w:hint="eastAsia" w:ascii="宋体" w:hAnsi="宋体" w:cs="宋体"/>
          <w:b/>
          <w:color w:val="000000" w:themeColor="text1"/>
          <w:sz w:val="28"/>
          <w:szCs w:val="28"/>
        </w:rPr>
        <w:t>授权代表（签字）：                授权代表（签字）：</w:t>
      </w:r>
    </w:p>
    <w:p w14:paraId="5A8014BE">
      <w:pPr>
        <w:pStyle w:val="4"/>
        <w:snapToGrid w:val="0"/>
        <w:spacing w:after="0" w:line="520" w:lineRule="exact"/>
        <w:ind w:left="0" w:leftChars="0"/>
        <w:rPr>
          <w:rFonts w:ascii="宋体" w:hAnsi="宋体" w:cs="宋体"/>
          <w:b/>
          <w:color w:val="000000" w:themeColor="text1"/>
          <w:sz w:val="28"/>
          <w:szCs w:val="28"/>
        </w:rPr>
      </w:pPr>
      <w:r>
        <w:rPr>
          <w:rFonts w:hint="eastAsia" w:ascii="宋体" w:hAnsi="宋体" w:cs="宋体"/>
          <w:b/>
          <w:color w:val="000000" w:themeColor="text1"/>
          <w:sz w:val="28"/>
          <w:szCs w:val="28"/>
        </w:rPr>
        <w:t>签约日期：    年   月   日       签约日期：     年   月   日</w:t>
      </w:r>
    </w:p>
    <w:p w14:paraId="7FBF02BA">
      <w:pPr>
        <w:pStyle w:val="4"/>
        <w:snapToGrid w:val="0"/>
        <w:spacing w:after="0" w:line="520" w:lineRule="exact"/>
        <w:ind w:left="0" w:leftChars="0"/>
        <w:rPr>
          <w:rFonts w:ascii="宋体" w:hAnsi="宋体" w:cs="宋体"/>
          <w:b/>
          <w:color w:val="000000" w:themeColor="text1"/>
          <w:sz w:val="28"/>
          <w:szCs w:val="28"/>
        </w:rPr>
      </w:pPr>
    </w:p>
    <w:p w14:paraId="6A4DE4B0">
      <w:pPr>
        <w:pStyle w:val="4"/>
        <w:snapToGrid w:val="0"/>
        <w:spacing w:after="0" w:line="520" w:lineRule="exact"/>
        <w:ind w:left="0" w:leftChars="0"/>
        <w:rPr>
          <w:rFonts w:ascii="宋体" w:hAnsi="宋体" w:cs="宋体"/>
          <w:b/>
          <w:color w:val="000000" w:themeColor="text1"/>
          <w:sz w:val="28"/>
          <w:szCs w:val="28"/>
        </w:rPr>
      </w:pPr>
    </w:p>
    <w:p w14:paraId="742D0834">
      <w:pPr>
        <w:pStyle w:val="4"/>
        <w:snapToGrid w:val="0"/>
        <w:spacing w:after="0" w:line="520" w:lineRule="exact"/>
        <w:ind w:left="0" w:leftChars="0"/>
        <w:rPr>
          <w:rFonts w:ascii="宋体" w:hAnsi="宋体" w:cs="宋体"/>
          <w:b/>
          <w:color w:val="000000" w:themeColor="text1"/>
          <w:sz w:val="28"/>
          <w:szCs w:val="28"/>
        </w:rPr>
      </w:pPr>
    </w:p>
    <w:p w14:paraId="489BECE5">
      <w:pPr>
        <w:pStyle w:val="4"/>
        <w:snapToGrid w:val="0"/>
        <w:spacing w:after="0" w:line="520" w:lineRule="exact"/>
        <w:ind w:left="0" w:leftChars="0"/>
        <w:rPr>
          <w:rFonts w:ascii="宋体" w:hAnsi="宋体" w:cs="宋体"/>
          <w:b/>
          <w:color w:val="000000" w:themeColor="text1"/>
          <w:sz w:val="28"/>
          <w:szCs w:val="28"/>
        </w:rPr>
      </w:pPr>
    </w:p>
    <w:p w14:paraId="3A5C498C">
      <w:pPr>
        <w:pStyle w:val="4"/>
        <w:snapToGrid w:val="0"/>
        <w:spacing w:after="0" w:line="520" w:lineRule="exact"/>
        <w:ind w:left="0" w:leftChars="0"/>
        <w:rPr>
          <w:rFonts w:ascii="宋体" w:hAnsi="宋体" w:cs="宋体"/>
          <w:b/>
          <w:color w:val="000000" w:themeColor="text1"/>
          <w:sz w:val="28"/>
          <w:szCs w:val="28"/>
        </w:rPr>
      </w:pPr>
    </w:p>
    <w:p w14:paraId="26BE25FE">
      <w:pPr>
        <w:pStyle w:val="4"/>
        <w:snapToGrid w:val="0"/>
        <w:spacing w:after="0" w:line="520" w:lineRule="exact"/>
        <w:ind w:left="0" w:leftChars="0"/>
        <w:rPr>
          <w:rFonts w:ascii="宋体" w:hAnsi="宋体" w:cs="宋体"/>
          <w:b/>
          <w:color w:val="000000" w:themeColor="text1"/>
          <w:sz w:val="28"/>
          <w:szCs w:val="28"/>
        </w:rPr>
      </w:pPr>
    </w:p>
    <w:p w14:paraId="23D64BAC">
      <w:pPr>
        <w:pStyle w:val="4"/>
        <w:snapToGrid w:val="0"/>
        <w:spacing w:after="0" w:line="520" w:lineRule="exact"/>
        <w:ind w:left="0" w:leftChars="0"/>
        <w:rPr>
          <w:rFonts w:ascii="宋体" w:hAnsi="宋体" w:cs="宋体"/>
          <w:b/>
          <w:color w:val="000000" w:themeColor="text1"/>
          <w:sz w:val="28"/>
          <w:szCs w:val="28"/>
        </w:rPr>
      </w:pPr>
    </w:p>
    <w:p w14:paraId="718AB974">
      <w:pPr>
        <w:pStyle w:val="4"/>
        <w:snapToGrid w:val="0"/>
        <w:spacing w:after="0" w:line="520" w:lineRule="exact"/>
        <w:ind w:left="0" w:leftChars="0"/>
        <w:rPr>
          <w:rFonts w:ascii="宋体" w:hAnsi="宋体" w:cs="宋体"/>
          <w:b/>
          <w:color w:val="000000" w:themeColor="text1"/>
          <w:sz w:val="28"/>
          <w:szCs w:val="28"/>
        </w:rPr>
      </w:pPr>
    </w:p>
    <w:p w14:paraId="74599756">
      <w:pPr>
        <w:pStyle w:val="4"/>
        <w:snapToGrid w:val="0"/>
        <w:spacing w:after="0" w:line="520" w:lineRule="exact"/>
        <w:ind w:left="0" w:leftChars="0"/>
        <w:rPr>
          <w:rFonts w:ascii="宋体" w:hAnsi="宋体" w:cs="宋体"/>
          <w:b/>
          <w:color w:val="000000" w:themeColor="text1"/>
          <w:sz w:val="28"/>
          <w:szCs w:val="28"/>
        </w:rPr>
      </w:pPr>
    </w:p>
    <w:p w14:paraId="2DD7EAAF">
      <w:pPr>
        <w:pStyle w:val="4"/>
        <w:snapToGrid w:val="0"/>
        <w:spacing w:after="0" w:line="520" w:lineRule="exact"/>
        <w:ind w:left="0" w:leftChars="0"/>
        <w:rPr>
          <w:rFonts w:ascii="宋体" w:hAnsi="宋体" w:cs="宋体"/>
          <w:b/>
          <w:color w:val="000000" w:themeColor="text1"/>
          <w:sz w:val="28"/>
          <w:szCs w:val="28"/>
        </w:rPr>
      </w:pPr>
    </w:p>
    <w:p w14:paraId="07A256C5">
      <w:pPr>
        <w:pStyle w:val="4"/>
        <w:snapToGrid w:val="0"/>
        <w:spacing w:after="0" w:line="520" w:lineRule="exact"/>
        <w:ind w:left="0" w:leftChars="0"/>
        <w:rPr>
          <w:rFonts w:ascii="宋体" w:hAnsi="宋体" w:cs="宋体"/>
          <w:b/>
          <w:color w:val="000000" w:themeColor="text1"/>
          <w:sz w:val="28"/>
          <w:szCs w:val="28"/>
        </w:rPr>
      </w:pPr>
    </w:p>
    <w:p w14:paraId="24128EBB">
      <w:pPr>
        <w:pStyle w:val="4"/>
        <w:snapToGrid w:val="0"/>
        <w:spacing w:after="0" w:line="520" w:lineRule="exact"/>
        <w:ind w:left="0" w:leftChars="0"/>
        <w:rPr>
          <w:rFonts w:ascii="宋体" w:hAnsi="宋体" w:cs="宋体"/>
          <w:b/>
          <w:color w:val="000000" w:themeColor="text1"/>
          <w:sz w:val="28"/>
          <w:szCs w:val="28"/>
        </w:rPr>
      </w:pPr>
    </w:p>
    <w:p w14:paraId="50D9320D">
      <w:pPr>
        <w:pStyle w:val="4"/>
        <w:snapToGrid w:val="0"/>
        <w:spacing w:after="0" w:line="520" w:lineRule="exact"/>
        <w:ind w:left="0" w:leftChars="0"/>
        <w:rPr>
          <w:rFonts w:ascii="宋体" w:hAnsi="宋体" w:cs="宋体"/>
          <w:b/>
          <w:color w:val="000000" w:themeColor="text1"/>
          <w:sz w:val="28"/>
          <w:szCs w:val="28"/>
        </w:rPr>
      </w:pPr>
      <w:r>
        <w:rPr>
          <w:rFonts w:hint="eastAsia" w:ascii="宋体" w:hAnsi="宋体" w:cs="宋体"/>
          <w:b/>
          <w:color w:val="000000" w:themeColor="text1"/>
          <w:sz w:val="28"/>
          <w:szCs w:val="28"/>
        </w:rPr>
        <w:t>附件一：</w:t>
      </w:r>
    </w:p>
    <w:p w14:paraId="296046A5">
      <w:pPr>
        <w:widowControl/>
        <w:spacing w:line="360" w:lineRule="auto"/>
        <w:jc w:val="center"/>
        <w:rPr>
          <w:rFonts w:ascii="宋体" w:hAnsi="宋体" w:cs="宋体"/>
          <w:b/>
          <w:color w:val="000000"/>
          <w:kern w:val="0"/>
          <w:sz w:val="32"/>
          <w:szCs w:val="30"/>
        </w:rPr>
      </w:pPr>
      <w:r>
        <w:rPr>
          <w:rFonts w:hint="eastAsia" w:ascii="宋体" w:hAnsi="宋体" w:cs="宋体"/>
          <w:b/>
          <w:color w:val="000000"/>
          <w:kern w:val="0"/>
          <w:sz w:val="32"/>
          <w:szCs w:val="30"/>
        </w:rPr>
        <w:t xml:space="preserve"> XXXX车辆租赁服务运行时刻表</w:t>
      </w:r>
    </w:p>
    <w:p w14:paraId="5B7DDB0F">
      <w:pPr>
        <w:widowControl/>
        <w:spacing w:line="360" w:lineRule="auto"/>
        <w:jc w:val="center"/>
        <w:rPr>
          <w:rFonts w:ascii="宋体" w:hAnsi="宋体" w:cs="宋体"/>
          <w:b/>
          <w:color w:val="000000"/>
          <w:kern w:val="0"/>
          <w:sz w:val="30"/>
          <w:szCs w:val="30"/>
        </w:rPr>
      </w:pPr>
      <w:r>
        <w:rPr>
          <w:rFonts w:hint="eastAsia" w:ascii="宋体" w:hAnsi="宋体" w:cs="宋体"/>
          <w:b/>
          <w:color w:val="000000"/>
          <w:kern w:val="0"/>
          <w:sz w:val="30"/>
          <w:szCs w:val="30"/>
        </w:rPr>
        <w:t>班车运行时刻表</w:t>
      </w:r>
    </w:p>
    <w:tbl>
      <w:tblPr>
        <w:tblStyle w:val="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10"/>
        <w:gridCol w:w="2409"/>
        <w:gridCol w:w="2410"/>
      </w:tblGrid>
      <w:tr w14:paraId="6855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4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B3D680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 班车时刻表</w:t>
            </w:r>
          </w:p>
        </w:tc>
      </w:tr>
      <w:tr w14:paraId="0518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119224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班次</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71A53AF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（XXXX）出发时间</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43F66E5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（清华一XXX）出发时间</w:t>
            </w:r>
          </w:p>
        </w:tc>
        <w:tc>
          <w:tcPr>
            <w:tcW w:w="2410" w:type="dxa"/>
            <w:tcBorders>
              <w:left w:val="single" w:color="auto" w:sz="4" w:space="0"/>
              <w:right w:val="single" w:color="auto" w:sz="4" w:space="0"/>
            </w:tcBorders>
            <w:shd w:val="clear" w:color="auto" w:fill="FFFFFF"/>
            <w:vAlign w:val="center"/>
          </w:tcPr>
          <w:p w14:paraId="3DDF133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备注</w:t>
            </w:r>
          </w:p>
        </w:tc>
      </w:tr>
      <w:tr w14:paraId="0220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2DC046C">
            <w:pPr>
              <w:widowControl/>
              <w:spacing w:line="360" w:lineRule="auto"/>
              <w:jc w:val="center"/>
              <w:rPr>
                <w:rFonts w:ascii="宋体" w:hAnsi="宋体" w:cs="宋体"/>
                <w:color w:val="000000"/>
                <w:kern w:val="0"/>
                <w:sz w:val="18"/>
                <w:szCs w:val="18"/>
              </w:rPr>
            </w:pPr>
            <w:r>
              <w:rPr>
                <w:rFonts w:hint="eastAsia" w:ascii="宋体" w:hAnsi="宋体" w:cs="宋体"/>
                <w:color w:val="000000"/>
                <w:kern w:val="0"/>
                <w:sz w:val="24"/>
              </w:rPr>
              <w:t>1</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38AA18F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7:30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ECE8C7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7:45</w:t>
            </w:r>
          </w:p>
        </w:tc>
        <w:tc>
          <w:tcPr>
            <w:tcW w:w="2410" w:type="dxa"/>
            <w:vMerge w:val="restart"/>
            <w:tcBorders>
              <w:left w:val="single" w:color="auto" w:sz="4" w:space="0"/>
              <w:right w:val="single" w:color="auto" w:sz="4" w:space="0"/>
            </w:tcBorders>
            <w:shd w:val="clear" w:color="auto" w:fill="FFFFFF"/>
          </w:tcPr>
          <w:p w14:paraId="40111ADA">
            <w:pPr>
              <w:widowControl/>
              <w:spacing w:line="360" w:lineRule="auto"/>
              <w:jc w:val="left"/>
              <w:rPr>
                <w:rFonts w:ascii="宋体" w:hAnsi="宋体" w:cs="宋体"/>
                <w:color w:val="000000"/>
                <w:kern w:val="0"/>
                <w:sz w:val="24"/>
              </w:rPr>
            </w:pPr>
          </w:p>
          <w:p w14:paraId="46454DE2">
            <w:pPr>
              <w:widowControl/>
              <w:spacing w:line="360" w:lineRule="auto"/>
              <w:jc w:val="left"/>
              <w:rPr>
                <w:rFonts w:ascii="宋体" w:hAnsi="宋体" w:cs="宋体"/>
                <w:color w:val="000000"/>
                <w:kern w:val="0"/>
                <w:sz w:val="24"/>
              </w:rPr>
            </w:pPr>
          </w:p>
          <w:p w14:paraId="57EA45C0">
            <w:pPr>
              <w:widowControl/>
              <w:spacing w:line="360" w:lineRule="auto"/>
              <w:jc w:val="left"/>
              <w:rPr>
                <w:rFonts w:ascii="宋体" w:hAnsi="宋体" w:cs="宋体"/>
                <w:color w:val="000000"/>
                <w:kern w:val="0"/>
                <w:sz w:val="24"/>
              </w:rPr>
            </w:pPr>
          </w:p>
          <w:p w14:paraId="681EDD3A">
            <w:pPr>
              <w:widowControl/>
              <w:spacing w:line="360" w:lineRule="auto"/>
              <w:jc w:val="left"/>
              <w:rPr>
                <w:rFonts w:ascii="宋体" w:hAnsi="宋体" w:cs="宋体"/>
                <w:color w:val="000000"/>
                <w:kern w:val="0"/>
                <w:sz w:val="24"/>
              </w:rPr>
            </w:pPr>
          </w:p>
          <w:p w14:paraId="1C50DD37">
            <w:pPr>
              <w:widowControl/>
              <w:spacing w:line="360" w:lineRule="auto"/>
              <w:jc w:val="left"/>
              <w:rPr>
                <w:rFonts w:ascii="宋体" w:hAnsi="宋体" w:cs="宋体"/>
                <w:color w:val="000000"/>
                <w:kern w:val="0"/>
                <w:sz w:val="24"/>
              </w:rPr>
            </w:pPr>
          </w:p>
          <w:p w14:paraId="718C93F4">
            <w:pPr>
              <w:widowControl/>
              <w:spacing w:line="360" w:lineRule="auto"/>
              <w:jc w:val="left"/>
              <w:rPr>
                <w:rFonts w:ascii="宋体" w:hAnsi="宋体" w:cs="宋体"/>
                <w:color w:val="000000"/>
                <w:kern w:val="0"/>
                <w:sz w:val="24"/>
              </w:rPr>
            </w:pPr>
          </w:p>
          <w:p w14:paraId="33D550D8">
            <w:pPr>
              <w:widowControl/>
              <w:spacing w:line="360" w:lineRule="auto"/>
              <w:jc w:val="left"/>
              <w:rPr>
                <w:rFonts w:ascii="宋体" w:hAnsi="宋体" w:cs="宋体"/>
                <w:color w:val="000000"/>
                <w:kern w:val="0"/>
                <w:sz w:val="24"/>
                <w:u w:val="single"/>
              </w:rPr>
            </w:pPr>
            <w:r>
              <w:rPr>
                <w:rFonts w:hint="eastAsia" w:ascii="宋体" w:hAnsi="宋体" w:cs="宋体"/>
                <w:color w:val="000000"/>
                <w:kern w:val="0"/>
                <w:sz w:val="24"/>
                <w:u w:val="single"/>
              </w:rPr>
              <w:t>云谷至清华方向：从云谷公寓一栋旁园区车出口处发车，经停能源环境大楼、C栋、信息大楼。</w:t>
            </w:r>
          </w:p>
          <w:p w14:paraId="05923217">
            <w:pPr>
              <w:widowControl/>
              <w:spacing w:line="360" w:lineRule="auto"/>
              <w:jc w:val="left"/>
              <w:rPr>
                <w:rFonts w:ascii="宋体" w:hAnsi="宋体" w:cs="宋体"/>
                <w:color w:val="000000"/>
                <w:kern w:val="0"/>
                <w:sz w:val="24"/>
                <w:u w:val="single"/>
              </w:rPr>
            </w:pPr>
            <w:r>
              <w:rPr>
                <w:rFonts w:hint="eastAsia" w:ascii="宋体" w:hAnsi="宋体" w:cs="宋体"/>
                <w:color w:val="000000"/>
                <w:kern w:val="0"/>
                <w:sz w:val="24"/>
                <w:u w:val="single"/>
              </w:rPr>
              <w:t>清华至云谷方向：从信息大楼门前发车。</w:t>
            </w:r>
          </w:p>
          <w:p w14:paraId="652B0054">
            <w:pPr>
              <w:widowControl/>
              <w:spacing w:line="360" w:lineRule="auto"/>
              <w:jc w:val="left"/>
              <w:rPr>
                <w:rFonts w:ascii="宋体" w:hAnsi="宋体" w:cs="宋体"/>
                <w:color w:val="000000"/>
                <w:kern w:val="0"/>
                <w:sz w:val="24"/>
              </w:rPr>
            </w:pPr>
          </w:p>
        </w:tc>
      </w:tr>
      <w:tr w14:paraId="1CF5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5B2AB1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DE10A4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7:45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F2E1B4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8:00</w:t>
            </w:r>
          </w:p>
        </w:tc>
        <w:tc>
          <w:tcPr>
            <w:tcW w:w="2410" w:type="dxa"/>
            <w:vMerge w:val="continue"/>
            <w:tcBorders>
              <w:left w:val="single" w:color="auto" w:sz="4" w:space="0"/>
              <w:right w:val="single" w:color="auto" w:sz="4" w:space="0"/>
            </w:tcBorders>
            <w:shd w:val="clear" w:color="auto" w:fill="FFFFFF"/>
          </w:tcPr>
          <w:p w14:paraId="1AEB65E9">
            <w:pPr>
              <w:widowControl/>
              <w:spacing w:line="360" w:lineRule="auto"/>
              <w:jc w:val="left"/>
              <w:rPr>
                <w:rFonts w:ascii="宋体" w:hAnsi="宋体" w:cs="宋体"/>
                <w:color w:val="000000"/>
                <w:kern w:val="0"/>
                <w:sz w:val="24"/>
              </w:rPr>
            </w:pPr>
          </w:p>
        </w:tc>
      </w:tr>
      <w:tr w14:paraId="4936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C8471D1">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44A39F91">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DD4188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8:15</w:t>
            </w:r>
          </w:p>
        </w:tc>
        <w:tc>
          <w:tcPr>
            <w:tcW w:w="2410" w:type="dxa"/>
            <w:vMerge w:val="continue"/>
            <w:tcBorders>
              <w:left w:val="single" w:color="auto" w:sz="4" w:space="0"/>
              <w:right w:val="single" w:color="auto" w:sz="4" w:space="0"/>
            </w:tcBorders>
            <w:shd w:val="clear" w:color="auto" w:fill="FFFFFF"/>
          </w:tcPr>
          <w:p w14:paraId="2A45E56E">
            <w:pPr>
              <w:widowControl/>
              <w:spacing w:line="360" w:lineRule="auto"/>
              <w:jc w:val="left"/>
              <w:rPr>
                <w:rFonts w:ascii="宋体" w:hAnsi="宋体" w:cs="宋体"/>
                <w:color w:val="000000"/>
                <w:kern w:val="0"/>
                <w:sz w:val="24"/>
              </w:rPr>
            </w:pPr>
          </w:p>
        </w:tc>
      </w:tr>
      <w:tr w14:paraId="085A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932936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4</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1B7DBC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8:15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A896AF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8:30</w:t>
            </w:r>
          </w:p>
        </w:tc>
        <w:tc>
          <w:tcPr>
            <w:tcW w:w="2410" w:type="dxa"/>
            <w:vMerge w:val="continue"/>
            <w:tcBorders>
              <w:left w:val="single" w:color="auto" w:sz="4" w:space="0"/>
              <w:right w:val="single" w:color="auto" w:sz="4" w:space="0"/>
            </w:tcBorders>
            <w:shd w:val="clear" w:color="auto" w:fill="FFFFFF"/>
          </w:tcPr>
          <w:p w14:paraId="4A55DAF7">
            <w:pPr>
              <w:widowControl/>
              <w:spacing w:line="360" w:lineRule="auto"/>
              <w:jc w:val="left"/>
              <w:rPr>
                <w:rFonts w:ascii="宋体" w:hAnsi="宋体" w:cs="宋体"/>
                <w:color w:val="000000"/>
                <w:kern w:val="0"/>
                <w:sz w:val="24"/>
              </w:rPr>
            </w:pPr>
          </w:p>
        </w:tc>
      </w:tr>
      <w:tr w14:paraId="1747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F31C0B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5</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39E016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40A235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8:45</w:t>
            </w:r>
          </w:p>
        </w:tc>
        <w:tc>
          <w:tcPr>
            <w:tcW w:w="2410" w:type="dxa"/>
            <w:vMerge w:val="continue"/>
            <w:tcBorders>
              <w:left w:val="single" w:color="auto" w:sz="4" w:space="0"/>
              <w:right w:val="single" w:color="auto" w:sz="4" w:space="0"/>
            </w:tcBorders>
            <w:shd w:val="clear" w:color="auto" w:fill="FFFFFF"/>
          </w:tcPr>
          <w:p w14:paraId="08AFFB99">
            <w:pPr>
              <w:spacing w:line="360" w:lineRule="auto"/>
              <w:jc w:val="center"/>
              <w:rPr>
                <w:rFonts w:ascii="宋体" w:hAnsi="宋体" w:cs="宋体"/>
                <w:color w:val="000000"/>
                <w:kern w:val="0"/>
                <w:sz w:val="24"/>
              </w:rPr>
            </w:pPr>
          </w:p>
        </w:tc>
      </w:tr>
      <w:tr w14:paraId="2C97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B7FBB1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6</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17D6A0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8:45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87201C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9:00</w:t>
            </w:r>
          </w:p>
        </w:tc>
        <w:tc>
          <w:tcPr>
            <w:tcW w:w="2410" w:type="dxa"/>
            <w:vMerge w:val="continue"/>
            <w:tcBorders>
              <w:left w:val="single" w:color="auto" w:sz="4" w:space="0"/>
              <w:right w:val="single" w:color="auto" w:sz="4" w:space="0"/>
            </w:tcBorders>
            <w:shd w:val="clear" w:color="auto" w:fill="FFFFFF"/>
          </w:tcPr>
          <w:p w14:paraId="2BBEE9DB">
            <w:pPr>
              <w:spacing w:line="360" w:lineRule="auto"/>
              <w:jc w:val="center"/>
              <w:rPr>
                <w:rFonts w:ascii="宋体" w:hAnsi="宋体" w:cs="宋体"/>
                <w:color w:val="000000"/>
                <w:kern w:val="0"/>
                <w:sz w:val="24"/>
              </w:rPr>
            </w:pPr>
          </w:p>
        </w:tc>
      </w:tr>
      <w:tr w14:paraId="5307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F4DAE6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7</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297205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498AC82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9:15</w:t>
            </w:r>
          </w:p>
        </w:tc>
        <w:tc>
          <w:tcPr>
            <w:tcW w:w="2410" w:type="dxa"/>
            <w:vMerge w:val="continue"/>
            <w:tcBorders>
              <w:left w:val="single" w:color="auto" w:sz="4" w:space="0"/>
              <w:right w:val="single" w:color="auto" w:sz="4" w:space="0"/>
            </w:tcBorders>
            <w:shd w:val="clear" w:color="auto" w:fill="FFFFFF"/>
          </w:tcPr>
          <w:p w14:paraId="59397217">
            <w:pPr>
              <w:spacing w:line="360" w:lineRule="auto"/>
              <w:jc w:val="center"/>
              <w:rPr>
                <w:rFonts w:ascii="宋体" w:hAnsi="宋体" w:cs="宋体"/>
                <w:color w:val="000000"/>
                <w:kern w:val="0"/>
                <w:sz w:val="24"/>
              </w:rPr>
            </w:pPr>
          </w:p>
        </w:tc>
      </w:tr>
      <w:tr w14:paraId="5948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FE80569">
            <w:pPr>
              <w:widowControl/>
              <w:spacing w:line="360" w:lineRule="auto"/>
              <w:jc w:val="center"/>
              <w:rPr>
                <w:rFonts w:ascii="宋体" w:hAnsi="宋体" w:cs="宋体"/>
                <w:color w:val="000000"/>
                <w:kern w:val="0"/>
                <w:sz w:val="18"/>
                <w:szCs w:val="18"/>
              </w:rPr>
            </w:pPr>
            <w:r>
              <w:rPr>
                <w:rFonts w:hint="eastAsia" w:ascii="宋体" w:hAnsi="宋体" w:cs="宋体"/>
                <w:color w:val="000000"/>
                <w:kern w:val="0"/>
                <w:sz w:val="24"/>
              </w:rPr>
              <w:t>8</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C17602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9:15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32C2A48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9:30</w:t>
            </w:r>
          </w:p>
        </w:tc>
        <w:tc>
          <w:tcPr>
            <w:tcW w:w="2410" w:type="dxa"/>
            <w:vMerge w:val="continue"/>
            <w:tcBorders>
              <w:left w:val="single" w:color="auto" w:sz="4" w:space="0"/>
              <w:right w:val="single" w:color="auto" w:sz="4" w:space="0"/>
            </w:tcBorders>
            <w:shd w:val="clear" w:color="auto" w:fill="FFFFFF"/>
          </w:tcPr>
          <w:p w14:paraId="71F8C36B">
            <w:pPr>
              <w:spacing w:line="360" w:lineRule="auto"/>
              <w:jc w:val="center"/>
              <w:rPr>
                <w:rFonts w:ascii="宋体" w:hAnsi="宋体" w:cs="宋体"/>
                <w:color w:val="000000"/>
                <w:kern w:val="0"/>
                <w:sz w:val="24"/>
              </w:rPr>
            </w:pPr>
          </w:p>
        </w:tc>
      </w:tr>
      <w:tr w14:paraId="084D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B739B39">
            <w:pPr>
              <w:widowControl/>
              <w:spacing w:line="360" w:lineRule="auto"/>
              <w:jc w:val="center"/>
              <w:rPr>
                <w:rFonts w:ascii="宋体" w:hAnsi="宋体" w:cs="宋体"/>
                <w:color w:val="000000"/>
                <w:kern w:val="0"/>
                <w:sz w:val="18"/>
                <w:szCs w:val="18"/>
              </w:rPr>
            </w:pPr>
            <w:r>
              <w:rPr>
                <w:rFonts w:hint="eastAsia" w:ascii="宋体" w:hAnsi="宋体" w:cs="宋体"/>
                <w:color w:val="000000"/>
                <w:kern w:val="0"/>
                <w:sz w:val="24"/>
              </w:rPr>
              <w:t>9</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E3228C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9:30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7B9043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10:00</w:t>
            </w:r>
          </w:p>
        </w:tc>
        <w:tc>
          <w:tcPr>
            <w:tcW w:w="2410" w:type="dxa"/>
            <w:vMerge w:val="continue"/>
            <w:tcBorders>
              <w:left w:val="single" w:color="auto" w:sz="4" w:space="0"/>
              <w:right w:val="single" w:color="auto" w:sz="4" w:space="0"/>
            </w:tcBorders>
            <w:shd w:val="clear" w:color="auto" w:fill="FFFFFF"/>
          </w:tcPr>
          <w:p w14:paraId="0B856AF0">
            <w:pPr>
              <w:spacing w:line="360" w:lineRule="auto"/>
              <w:jc w:val="center"/>
              <w:rPr>
                <w:rFonts w:ascii="宋体" w:hAnsi="宋体" w:cs="宋体"/>
                <w:color w:val="000000"/>
                <w:kern w:val="0"/>
                <w:sz w:val="24"/>
              </w:rPr>
            </w:pPr>
          </w:p>
        </w:tc>
      </w:tr>
      <w:tr w14:paraId="25E9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1978587">
            <w:pPr>
              <w:widowControl/>
              <w:spacing w:line="360" w:lineRule="auto"/>
              <w:jc w:val="center"/>
              <w:rPr>
                <w:rFonts w:ascii="宋体" w:hAnsi="宋体" w:cs="宋体"/>
                <w:color w:val="000000"/>
                <w:kern w:val="0"/>
                <w:sz w:val="18"/>
                <w:szCs w:val="18"/>
              </w:rPr>
            </w:pPr>
            <w:r>
              <w:rPr>
                <w:rFonts w:hint="eastAsia" w:ascii="宋体" w:hAnsi="宋体" w:cs="宋体"/>
                <w:color w:val="000000"/>
                <w:kern w:val="0"/>
                <w:sz w:val="24"/>
              </w:rPr>
              <w:t>10</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D66F9A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10:00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18C90D7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10:30</w:t>
            </w:r>
          </w:p>
        </w:tc>
        <w:tc>
          <w:tcPr>
            <w:tcW w:w="2410" w:type="dxa"/>
            <w:vMerge w:val="continue"/>
            <w:tcBorders>
              <w:left w:val="single" w:color="auto" w:sz="4" w:space="0"/>
              <w:right w:val="single" w:color="auto" w:sz="4" w:space="0"/>
            </w:tcBorders>
            <w:shd w:val="clear" w:color="auto" w:fill="FFFFFF"/>
          </w:tcPr>
          <w:p w14:paraId="70842CE4">
            <w:pPr>
              <w:spacing w:line="360" w:lineRule="auto"/>
              <w:jc w:val="center"/>
              <w:rPr>
                <w:rFonts w:ascii="宋体" w:hAnsi="宋体" w:cs="宋体"/>
                <w:color w:val="000000"/>
                <w:kern w:val="0"/>
                <w:sz w:val="24"/>
              </w:rPr>
            </w:pPr>
          </w:p>
        </w:tc>
      </w:tr>
      <w:tr w14:paraId="7ADF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078F8FC">
            <w:pPr>
              <w:widowControl/>
              <w:spacing w:line="360" w:lineRule="auto"/>
              <w:jc w:val="center"/>
              <w:rPr>
                <w:rFonts w:ascii="宋体" w:hAnsi="宋体" w:cs="宋体"/>
                <w:color w:val="000000"/>
                <w:kern w:val="0"/>
                <w:sz w:val="18"/>
                <w:szCs w:val="18"/>
              </w:rPr>
            </w:pPr>
            <w:r>
              <w:rPr>
                <w:rFonts w:hint="eastAsia" w:ascii="宋体" w:hAnsi="宋体" w:cs="宋体"/>
                <w:color w:val="000000"/>
                <w:kern w:val="0"/>
                <w:sz w:val="24"/>
              </w:rPr>
              <w:t>11</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AB1814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10:30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3A4F027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11:00</w:t>
            </w:r>
          </w:p>
        </w:tc>
        <w:tc>
          <w:tcPr>
            <w:tcW w:w="2410" w:type="dxa"/>
            <w:vMerge w:val="continue"/>
            <w:tcBorders>
              <w:left w:val="single" w:color="auto" w:sz="4" w:space="0"/>
              <w:right w:val="single" w:color="auto" w:sz="4" w:space="0"/>
            </w:tcBorders>
            <w:shd w:val="clear" w:color="auto" w:fill="FFFFFF"/>
          </w:tcPr>
          <w:p w14:paraId="2C2BAB98">
            <w:pPr>
              <w:spacing w:line="360" w:lineRule="auto"/>
              <w:jc w:val="center"/>
              <w:rPr>
                <w:rFonts w:ascii="宋体" w:hAnsi="宋体" w:cs="宋体"/>
                <w:color w:val="000000"/>
                <w:kern w:val="0"/>
                <w:sz w:val="24"/>
              </w:rPr>
            </w:pPr>
          </w:p>
        </w:tc>
      </w:tr>
      <w:tr w14:paraId="2B81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27DA37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75A4BA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E0A37EE">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11:30</w:t>
            </w:r>
          </w:p>
        </w:tc>
        <w:tc>
          <w:tcPr>
            <w:tcW w:w="2410" w:type="dxa"/>
            <w:vMerge w:val="continue"/>
            <w:tcBorders>
              <w:left w:val="single" w:color="auto" w:sz="4" w:space="0"/>
              <w:right w:val="single" w:color="auto" w:sz="4" w:space="0"/>
            </w:tcBorders>
            <w:shd w:val="clear" w:color="auto" w:fill="FFFFFF"/>
          </w:tcPr>
          <w:p w14:paraId="7B5D93B1">
            <w:pPr>
              <w:spacing w:line="360" w:lineRule="auto"/>
              <w:jc w:val="center"/>
              <w:rPr>
                <w:rFonts w:ascii="宋体" w:hAnsi="宋体" w:cs="宋体"/>
                <w:color w:val="000000"/>
                <w:kern w:val="0"/>
                <w:sz w:val="24"/>
              </w:rPr>
            </w:pPr>
          </w:p>
        </w:tc>
      </w:tr>
      <w:tr w14:paraId="46FD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7F9918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EC886E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D4D0151">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11:45</w:t>
            </w:r>
          </w:p>
        </w:tc>
        <w:tc>
          <w:tcPr>
            <w:tcW w:w="2410" w:type="dxa"/>
            <w:vMerge w:val="continue"/>
            <w:tcBorders>
              <w:left w:val="single" w:color="auto" w:sz="4" w:space="0"/>
              <w:right w:val="single" w:color="auto" w:sz="4" w:space="0"/>
            </w:tcBorders>
            <w:shd w:val="clear" w:color="auto" w:fill="FFFFFF"/>
          </w:tcPr>
          <w:p w14:paraId="3F3A62F8">
            <w:pPr>
              <w:spacing w:line="360" w:lineRule="auto"/>
              <w:jc w:val="center"/>
              <w:rPr>
                <w:rFonts w:ascii="宋体" w:hAnsi="宋体" w:cs="宋体"/>
                <w:color w:val="000000"/>
                <w:kern w:val="0"/>
                <w:sz w:val="24"/>
              </w:rPr>
            </w:pPr>
          </w:p>
        </w:tc>
      </w:tr>
      <w:tr w14:paraId="67CA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271263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7ABB4B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11:45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C50942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12:00</w:t>
            </w:r>
          </w:p>
        </w:tc>
        <w:tc>
          <w:tcPr>
            <w:tcW w:w="2410" w:type="dxa"/>
            <w:vMerge w:val="continue"/>
            <w:tcBorders>
              <w:left w:val="single" w:color="auto" w:sz="4" w:space="0"/>
              <w:right w:val="single" w:color="auto" w:sz="4" w:space="0"/>
            </w:tcBorders>
            <w:shd w:val="clear" w:color="auto" w:fill="FFFFFF"/>
          </w:tcPr>
          <w:p w14:paraId="22F0413C">
            <w:pPr>
              <w:spacing w:line="360" w:lineRule="auto"/>
              <w:jc w:val="center"/>
              <w:rPr>
                <w:rFonts w:ascii="宋体" w:hAnsi="宋体" w:cs="宋体"/>
                <w:color w:val="000000"/>
                <w:kern w:val="0"/>
                <w:sz w:val="24"/>
              </w:rPr>
            </w:pPr>
          </w:p>
        </w:tc>
      </w:tr>
      <w:tr w14:paraId="28A2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B7C16B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15</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E4D879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25CDA6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12:15</w:t>
            </w:r>
          </w:p>
        </w:tc>
        <w:tc>
          <w:tcPr>
            <w:tcW w:w="2410" w:type="dxa"/>
            <w:vMerge w:val="continue"/>
            <w:tcBorders>
              <w:left w:val="single" w:color="auto" w:sz="4" w:space="0"/>
              <w:right w:val="single" w:color="auto" w:sz="4" w:space="0"/>
            </w:tcBorders>
            <w:shd w:val="clear" w:color="auto" w:fill="FFFFFF"/>
          </w:tcPr>
          <w:p w14:paraId="7F862940">
            <w:pPr>
              <w:spacing w:line="360" w:lineRule="auto"/>
              <w:jc w:val="center"/>
              <w:rPr>
                <w:rFonts w:ascii="宋体" w:hAnsi="宋体" w:cs="宋体"/>
                <w:color w:val="000000"/>
                <w:kern w:val="0"/>
                <w:sz w:val="24"/>
              </w:rPr>
            </w:pPr>
          </w:p>
        </w:tc>
      </w:tr>
      <w:tr w14:paraId="3D17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7C8F5E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16</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0F7F49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12:15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1D5C66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12:30</w:t>
            </w:r>
          </w:p>
        </w:tc>
        <w:tc>
          <w:tcPr>
            <w:tcW w:w="2410" w:type="dxa"/>
            <w:vMerge w:val="continue"/>
            <w:tcBorders>
              <w:left w:val="single" w:color="auto" w:sz="4" w:space="0"/>
              <w:right w:val="single" w:color="auto" w:sz="4" w:space="0"/>
            </w:tcBorders>
            <w:shd w:val="clear" w:color="auto" w:fill="FFFFFF"/>
          </w:tcPr>
          <w:p w14:paraId="0A82D2AD">
            <w:pPr>
              <w:spacing w:line="360" w:lineRule="auto"/>
              <w:jc w:val="center"/>
              <w:rPr>
                <w:rFonts w:ascii="宋体" w:hAnsi="宋体" w:cs="宋体"/>
                <w:color w:val="000000"/>
                <w:kern w:val="0"/>
                <w:sz w:val="24"/>
              </w:rPr>
            </w:pPr>
          </w:p>
        </w:tc>
      </w:tr>
      <w:tr w14:paraId="4EDF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41E758E">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17</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786D212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A464AA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12:45</w:t>
            </w:r>
          </w:p>
        </w:tc>
        <w:tc>
          <w:tcPr>
            <w:tcW w:w="2410" w:type="dxa"/>
            <w:vMerge w:val="continue"/>
            <w:tcBorders>
              <w:left w:val="single" w:color="auto" w:sz="4" w:space="0"/>
              <w:right w:val="single" w:color="auto" w:sz="4" w:space="0"/>
            </w:tcBorders>
            <w:shd w:val="clear" w:color="auto" w:fill="FFFFFF"/>
          </w:tcPr>
          <w:p w14:paraId="0FBD2F34">
            <w:pPr>
              <w:spacing w:line="360" w:lineRule="auto"/>
              <w:jc w:val="center"/>
              <w:rPr>
                <w:rFonts w:ascii="宋体" w:hAnsi="宋体" w:cs="宋体"/>
                <w:color w:val="000000"/>
                <w:kern w:val="0"/>
                <w:sz w:val="24"/>
              </w:rPr>
            </w:pPr>
          </w:p>
        </w:tc>
      </w:tr>
      <w:tr w14:paraId="0DA9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348023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18</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6638030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12:45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5533B4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13:00</w:t>
            </w:r>
          </w:p>
        </w:tc>
        <w:tc>
          <w:tcPr>
            <w:tcW w:w="2410" w:type="dxa"/>
            <w:vMerge w:val="continue"/>
            <w:tcBorders>
              <w:left w:val="single" w:color="auto" w:sz="4" w:space="0"/>
              <w:right w:val="single" w:color="auto" w:sz="4" w:space="0"/>
            </w:tcBorders>
            <w:shd w:val="clear" w:color="auto" w:fill="FFFFFF"/>
          </w:tcPr>
          <w:p w14:paraId="50BE0DCD">
            <w:pPr>
              <w:spacing w:line="360" w:lineRule="auto"/>
              <w:jc w:val="center"/>
              <w:rPr>
                <w:rFonts w:ascii="宋体" w:hAnsi="宋体" w:cs="宋体"/>
                <w:color w:val="000000"/>
                <w:kern w:val="0"/>
                <w:sz w:val="24"/>
              </w:rPr>
            </w:pPr>
          </w:p>
        </w:tc>
      </w:tr>
      <w:tr w14:paraId="2B28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B38814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19</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388DF5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884082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13:15</w:t>
            </w:r>
          </w:p>
        </w:tc>
        <w:tc>
          <w:tcPr>
            <w:tcW w:w="2410" w:type="dxa"/>
            <w:vMerge w:val="continue"/>
            <w:tcBorders>
              <w:left w:val="single" w:color="auto" w:sz="4" w:space="0"/>
              <w:right w:val="single" w:color="auto" w:sz="4" w:space="0"/>
            </w:tcBorders>
            <w:shd w:val="clear" w:color="auto" w:fill="FFFFFF"/>
          </w:tcPr>
          <w:p w14:paraId="79BBF460">
            <w:pPr>
              <w:spacing w:line="360" w:lineRule="auto"/>
              <w:jc w:val="center"/>
              <w:rPr>
                <w:rFonts w:ascii="宋体" w:hAnsi="宋体" w:cs="宋体"/>
                <w:color w:val="000000"/>
                <w:kern w:val="0"/>
                <w:sz w:val="24"/>
              </w:rPr>
            </w:pPr>
          </w:p>
        </w:tc>
      </w:tr>
      <w:tr w14:paraId="75B2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93B5A7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20</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314080A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13:15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392605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13:30</w:t>
            </w:r>
          </w:p>
        </w:tc>
        <w:tc>
          <w:tcPr>
            <w:tcW w:w="2410" w:type="dxa"/>
            <w:vMerge w:val="continue"/>
            <w:tcBorders>
              <w:left w:val="single" w:color="auto" w:sz="4" w:space="0"/>
              <w:right w:val="single" w:color="auto" w:sz="4" w:space="0"/>
            </w:tcBorders>
            <w:shd w:val="clear" w:color="auto" w:fill="FFFFFF"/>
          </w:tcPr>
          <w:p w14:paraId="31FB0911">
            <w:pPr>
              <w:spacing w:line="360" w:lineRule="auto"/>
              <w:jc w:val="center"/>
              <w:rPr>
                <w:rFonts w:ascii="宋体" w:hAnsi="宋体" w:cs="宋体"/>
                <w:color w:val="000000"/>
                <w:kern w:val="0"/>
                <w:sz w:val="24"/>
              </w:rPr>
            </w:pPr>
          </w:p>
        </w:tc>
      </w:tr>
      <w:tr w14:paraId="1CB3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774ECE1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21</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A6FB7AE">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976C00B">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13:45</w:t>
            </w:r>
          </w:p>
        </w:tc>
        <w:tc>
          <w:tcPr>
            <w:tcW w:w="2410" w:type="dxa"/>
            <w:vMerge w:val="continue"/>
            <w:tcBorders>
              <w:left w:val="single" w:color="auto" w:sz="4" w:space="0"/>
              <w:right w:val="single" w:color="auto" w:sz="4" w:space="0"/>
            </w:tcBorders>
            <w:shd w:val="clear" w:color="auto" w:fill="FFFFFF"/>
          </w:tcPr>
          <w:p w14:paraId="331B0662">
            <w:pPr>
              <w:spacing w:line="360" w:lineRule="auto"/>
              <w:jc w:val="center"/>
              <w:rPr>
                <w:rFonts w:ascii="宋体" w:hAnsi="宋体" w:cs="宋体"/>
                <w:color w:val="000000"/>
                <w:kern w:val="0"/>
                <w:sz w:val="24"/>
              </w:rPr>
            </w:pPr>
          </w:p>
        </w:tc>
      </w:tr>
      <w:tr w14:paraId="145F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FA6557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22</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DF413C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13:45</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A418A5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14:00</w:t>
            </w:r>
          </w:p>
        </w:tc>
        <w:tc>
          <w:tcPr>
            <w:tcW w:w="2410" w:type="dxa"/>
            <w:vMerge w:val="continue"/>
            <w:tcBorders>
              <w:left w:val="single" w:color="auto" w:sz="4" w:space="0"/>
              <w:right w:val="single" w:color="auto" w:sz="4" w:space="0"/>
            </w:tcBorders>
            <w:shd w:val="clear" w:color="auto" w:fill="FFFFFF"/>
          </w:tcPr>
          <w:p w14:paraId="67F5C8C5">
            <w:pPr>
              <w:spacing w:line="360" w:lineRule="auto"/>
              <w:jc w:val="center"/>
              <w:rPr>
                <w:rFonts w:ascii="宋体" w:hAnsi="宋体" w:cs="宋体"/>
                <w:color w:val="000000"/>
                <w:kern w:val="0"/>
                <w:sz w:val="24"/>
              </w:rPr>
            </w:pPr>
          </w:p>
        </w:tc>
      </w:tr>
      <w:tr w14:paraId="3EAE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7877582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23</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35528EB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2696CB9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14:15</w:t>
            </w:r>
          </w:p>
        </w:tc>
        <w:tc>
          <w:tcPr>
            <w:tcW w:w="2410" w:type="dxa"/>
            <w:vMerge w:val="continue"/>
            <w:tcBorders>
              <w:left w:val="single" w:color="auto" w:sz="4" w:space="0"/>
              <w:right w:val="single" w:color="auto" w:sz="4" w:space="0"/>
            </w:tcBorders>
            <w:shd w:val="clear" w:color="auto" w:fill="FFFFFF"/>
          </w:tcPr>
          <w:p w14:paraId="2101034B">
            <w:pPr>
              <w:spacing w:line="360" w:lineRule="auto"/>
              <w:jc w:val="center"/>
              <w:rPr>
                <w:rFonts w:ascii="宋体" w:hAnsi="宋体" w:cs="宋体"/>
                <w:color w:val="000000"/>
                <w:kern w:val="0"/>
                <w:sz w:val="24"/>
              </w:rPr>
            </w:pPr>
          </w:p>
        </w:tc>
      </w:tr>
      <w:tr w14:paraId="4034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47FF28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24</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4299EFC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96835F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14:45</w:t>
            </w:r>
          </w:p>
        </w:tc>
        <w:tc>
          <w:tcPr>
            <w:tcW w:w="2410" w:type="dxa"/>
            <w:vMerge w:val="restart"/>
            <w:tcBorders>
              <w:left w:val="single" w:color="auto" w:sz="4" w:space="0"/>
              <w:right w:val="single" w:color="auto" w:sz="4" w:space="0"/>
            </w:tcBorders>
            <w:shd w:val="clear" w:color="auto" w:fill="FFFFFF"/>
          </w:tcPr>
          <w:p w14:paraId="58BD5DE2">
            <w:pPr>
              <w:spacing w:line="360" w:lineRule="auto"/>
              <w:jc w:val="center"/>
              <w:rPr>
                <w:rFonts w:ascii="宋体" w:hAnsi="宋体" w:cs="宋体"/>
                <w:color w:val="000000"/>
                <w:kern w:val="0"/>
                <w:sz w:val="24"/>
              </w:rPr>
            </w:pPr>
          </w:p>
        </w:tc>
      </w:tr>
      <w:tr w14:paraId="3981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54AEFE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25</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4EA2410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15:00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92E208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15:15</w:t>
            </w:r>
          </w:p>
        </w:tc>
        <w:tc>
          <w:tcPr>
            <w:tcW w:w="2410" w:type="dxa"/>
            <w:vMerge w:val="continue"/>
            <w:tcBorders>
              <w:left w:val="single" w:color="auto" w:sz="4" w:space="0"/>
              <w:right w:val="single" w:color="auto" w:sz="4" w:space="0"/>
            </w:tcBorders>
            <w:shd w:val="clear" w:color="auto" w:fill="FFFFFF"/>
          </w:tcPr>
          <w:p w14:paraId="5EFFDCDD">
            <w:pPr>
              <w:spacing w:line="360" w:lineRule="auto"/>
              <w:jc w:val="center"/>
              <w:rPr>
                <w:rFonts w:ascii="宋体" w:hAnsi="宋体" w:cs="宋体"/>
                <w:color w:val="000000"/>
                <w:kern w:val="0"/>
                <w:sz w:val="24"/>
              </w:rPr>
            </w:pPr>
          </w:p>
        </w:tc>
      </w:tr>
      <w:tr w14:paraId="3E98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311865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26</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45D1D29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15:30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4AD8DC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15:45</w:t>
            </w:r>
          </w:p>
        </w:tc>
        <w:tc>
          <w:tcPr>
            <w:tcW w:w="2410" w:type="dxa"/>
            <w:vMerge w:val="continue"/>
            <w:tcBorders>
              <w:left w:val="single" w:color="auto" w:sz="4" w:space="0"/>
              <w:right w:val="single" w:color="auto" w:sz="4" w:space="0"/>
            </w:tcBorders>
            <w:shd w:val="clear" w:color="auto" w:fill="FFFFFF"/>
          </w:tcPr>
          <w:p w14:paraId="1338AE4B">
            <w:pPr>
              <w:spacing w:line="360" w:lineRule="auto"/>
              <w:jc w:val="center"/>
              <w:rPr>
                <w:rFonts w:ascii="宋体" w:hAnsi="宋体" w:cs="宋体"/>
                <w:color w:val="000000"/>
                <w:kern w:val="0"/>
                <w:sz w:val="24"/>
              </w:rPr>
            </w:pPr>
          </w:p>
        </w:tc>
      </w:tr>
      <w:tr w14:paraId="25E6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B2D1B9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27</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34DB1E3A">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16:00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A2761C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16:15</w:t>
            </w:r>
          </w:p>
        </w:tc>
        <w:tc>
          <w:tcPr>
            <w:tcW w:w="2410" w:type="dxa"/>
            <w:vMerge w:val="continue"/>
            <w:tcBorders>
              <w:left w:val="single" w:color="auto" w:sz="4" w:space="0"/>
              <w:right w:val="single" w:color="auto" w:sz="4" w:space="0"/>
            </w:tcBorders>
            <w:shd w:val="clear" w:color="auto" w:fill="FFFFFF"/>
          </w:tcPr>
          <w:p w14:paraId="129C68BE">
            <w:pPr>
              <w:spacing w:line="360" w:lineRule="auto"/>
              <w:jc w:val="center"/>
              <w:rPr>
                <w:rFonts w:ascii="宋体" w:hAnsi="宋体" w:cs="宋体"/>
                <w:color w:val="000000"/>
                <w:kern w:val="0"/>
                <w:sz w:val="24"/>
              </w:rPr>
            </w:pPr>
          </w:p>
        </w:tc>
      </w:tr>
      <w:tr w14:paraId="6A8B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B27CF7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28</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AA3F6AE">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17:00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3BC8D5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17:15</w:t>
            </w:r>
          </w:p>
        </w:tc>
        <w:tc>
          <w:tcPr>
            <w:tcW w:w="2410" w:type="dxa"/>
            <w:vMerge w:val="continue"/>
            <w:tcBorders>
              <w:left w:val="single" w:color="auto" w:sz="4" w:space="0"/>
              <w:right w:val="single" w:color="auto" w:sz="4" w:space="0"/>
            </w:tcBorders>
            <w:shd w:val="clear" w:color="auto" w:fill="FFFFFF"/>
          </w:tcPr>
          <w:p w14:paraId="35B3C636">
            <w:pPr>
              <w:spacing w:line="360" w:lineRule="auto"/>
              <w:jc w:val="center"/>
              <w:rPr>
                <w:rFonts w:ascii="宋体" w:hAnsi="宋体" w:cs="宋体"/>
                <w:color w:val="000000"/>
                <w:kern w:val="0"/>
                <w:sz w:val="24"/>
              </w:rPr>
            </w:pPr>
          </w:p>
        </w:tc>
      </w:tr>
      <w:tr w14:paraId="0D79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ED740A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29</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953434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17:30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5FF487C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17:45</w:t>
            </w:r>
          </w:p>
        </w:tc>
        <w:tc>
          <w:tcPr>
            <w:tcW w:w="2410" w:type="dxa"/>
            <w:vMerge w:val="continue"/>
            <w:tcBorders>
              <w:left w:val="single" w:color="auto" w:sz="4" w:space="0"/>
              <w:right w:val="single" w:color="auto" w:sz="4" w:space="0"/>
            </w:tcBorders>
            <w:shd w:val="clear" w:color="auto" w:fill="FFFFFF"/>
          </w:tcPr>
          <w:p w14:paraId="08732036">
            <w:pPr>
              <w:spacing w:line="360" w:lineRule="auto"/>
              <w:jc w:val="center"/>
              <w:rPr>
                <w:rFonts w:ascii="宋体" w:hAnsi="宋体" w:cs="宋体"/>
                <w:color w:val="000000"/>
                <w:kern w:val="0"/>
                <w:sz w:val="24"/>
              </w:rPr>
            </w:pPr>
          </w:p>
        </w:tc>
      </w:tr>
      <w:tr w14:paraId="080E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0F2751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30</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580CC79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18:00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7C65ABB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18:15</w:t>
            </w:r>
          </w:p>
        </w:tc>
        <w:tc>
          <w:tcPr>
            <w:tcW w:w="2410" w:type="dxa"/>
            <w:vMerge w:val="continue"/>
            <w:tcBorders>
              <w:left w:val="single" w:color="auto" w:sz="4" w:space="0"/>
              <w:right w:val="single" w:color="auto" w:sz="4" w:space="0"/>
            </w:tcBorders>
            <w:shd w:val="clear" w:color="auto" w:fill="FFFFFF"/>
          </w:tcPr>
          <w:p w14:paraId="23499B9C">
            <w:pPr>
              <w:spacing w:line="360" w:lineRule="auto"/>
              <w:jc w:val="center"/>
              <w:rPr>
                <w:rFonts w:ascii="宋体" w:hAnsi="宋体" w:cs="宋体"/>
                <w:color w:val="000000"/>
                <w:kern w:val="0"/>
                <w:sz w:val="24"/>
              </w:rPr>
            </w:pPr>
          </w:p>
        </w:tc>
      </w:tr>
      <w:tr w14:paraId="7A3C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75A6130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31</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8BCB36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18:30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4BB5DBD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18:45</w:t>
            </w:r>
          </w:p>
        </w:tc>
        <w:tc>
          <w:tcPr>
            <w:tcW w:w="2410" w:type="dxa"/>
            <w:vMerge w:val="continue"/>
            <w:tcBorders>
              <w:left w:val="single" w:color="auto" w:sz="4" w:space="0"/>
              <w:right w:val="single" w:color="auto" w:sz="4" w:space="0"/>
            </w:tcBorders>
            <w:shd w:val="clear" w:color="auto" w:fill="FFFFFF"/>
          </w:tcPr>
          <w:p w14:paraId="6EBB01BB">
            <w:pPr>
              <w:spacing w:line="360" w:lineRule="auto"/>
              <w:jc w:val="center"/>
              <w:rPr>
                <w:rFonts w:ascii="宋体" w:hAnsi="宋体" w:cs="宋体"/>
                <w:color w:val="000000"/>
                <w:kern w:val="0"/>
                <w:sz w:val="24"/>
              </w:rPr>
            </w:pPr>
          </w:p>
        </w:tc>
      </w:tr>
      <w:tr w14:paraId="6A57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24C648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32</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2DDB2B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19:00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25E142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19:15</w:t>
            </w:r>
          </w:p>
        </w:tc>
        <w:tc>
          <w:tcPr>
            <w:tcW w:w="2410" w:type="dxa"/>
            <w:vMerge w:val="continue"/>
            <w:tcBorders>
              <w:left w:val="single" w:color="auto" w:sz="4" w:space="0"/>
              <w:right w:val="single" w:color="auto" w:sz="4" w:space="0"/>
            </w:tcBorders>
            <w:shd w:val="clear" w:color="auto" w:fill="FFFFFF"/>
          </w:tcPr>
          <w:p w14:paraId="03FA2B89">
            <w:pPr>
              <w:spacing w:line="360" w:lineRule="auto"/>
              <w:jc w:val="center"/>
              <w:rPr>
                <w:rFonts w:ascii="宋体" w:hAnsi="宋体" w:cs="宋体"/>
                <w:color w:val="000000"/>
                <w:kern w:val="0"/>
                <w:sz w:val="24"/>
              </w:rPr>
            </w:pPr>
          </w:p>
        </w:tc>
      </w:tr>
      <w:tr w14:paraId="3C29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3E6639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33</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2A19238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19:30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2737A14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19:45</w:t>
            </w:r>
          </w:p>
        </w:tc>
        <w:tc>
          <w:tcPr>
            <w:tcW w:w="2410" w:type="dxa"/>
            <w:vMerge w:val="continue"/>
            <w:tcBorders>
              <w:left w:val="single" w:color="auto" w:sz="4" w:space="0"/>
              <w:right w:val="single" w:color="auto" w:sz="4" w:space="0"/>
            </w:tcBorders>
            <w:shd w:val="clear" w:color="auto" w:fill="FFFFFF"/>
          </w:tcPr>
          <w:p w14:paraId="64A5E8BC">
            <w:pPr>
              <w:spacing w:line="360" w:lineRule="auto"/>
              <w:jc w:val="center"/>
              <w:rPr>
                <w:rFonts w:ascii="宋体" w:hAnsi="宋体" w:cs="宋体"/>
                <w:color w:val="000000"/>
                <w:kern w:val="0"/>
                <w:sz w:val="24"/>
              </w:rPr>
            </w:pPr>
          </w:p>
        </w:tc>
      </w:tr>
      <w:tr w14:paraId="1067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A5A812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34</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1AB17CBD">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20:00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294AD34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20:15</w:t>
            </w:r>
          </w:p>
        </w:tc>
        <w:tc>
          <w:tcPr>
            <w:tcW w:w="2410" w:type="dxa"/>
            <w:vMerge w:val="continue"/>
            <w:tcBorders>
              <w:left w:val="single" w:color="auto" w:sz="4" w:space="0"/>
              <w:right w:val="single" w:color="auto" w:sz="4" w:space="0"/>
            </w:tcBorders>
            <w:shd w:val="clear" w:color="auto" w:fill="FFFFFF"/>
          </w:tcPr>
          <w:p w14:paraId="6BB2BD5B">
            <w:pPr>
              <w:spacing w:line="360" w:lineRule="auto"/>
              <w:jc w:val="center"/>
              <w:rPr>
                <w:rFonts w:ascii="宋体" w:hAnsi="宋体" w:cs="宋体"/>
                <w:color w:val="000000"/>
                <w:kern w:val="0"/>
                <w:sz w:val="24"/>
              </w:rPr>
            </w:pPr>
          </w:p>
        </w:tc>
      </w:tr>
      <w:tr w14:paraId="54AD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37E213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35</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3FFBC64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20:30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0A122C4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20:45</w:t>
            </w:r>
          </w:p>
        </w:tc>
        <w:tc>
          <w:tcPr>
            <w:tcW w:w="2410" w:type="dxa"/>
            <w:vMerge w:val="continue"/>
            <w:tcBorders>
              <w:left w:val="single" w:color="auto" w:sz="4" w:space="0"/>
              <w:right w:val="single" w:color="auto" w:sz="4" w:space="0"/>
            </w:tcBorders>
            <w:shd w:val="clear" w:color="auto" w:fill="FFFFFF"/>
          </w:tcPr>
          <w:p w14:paraId="0C10DC99">
            <w:pPr>
              <w:spacing w:line="360" w:lineRule="auto"/>
              <w:jc w:val="center"/>
              <w:rPr>
                <w:rFonts w:ascii="宋体" w:hAnsi="宋体" w:cs="宋体"/>
                <w:color w:val="000000"/>
                <w:kern w:val="0"/>
                <w:sz w:val="24"/>
              </w:rPr>
            </w:pPr>
          </w:p>
        </w:tc>
      </w:tr>
      <w:tr w14:paraId="4796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4B0C9F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36</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3054F8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21:00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284B912F">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21:15</w:t>
            </w:r>
          </w:p>
        </w:tc>
        <w:tc>
          <w:tcPr>
            <w:tcW w:w="2410" w:type="dxa"/>
            <w:vMerge w:val="continue"/>
            <w:tcBorders>
              <w:left w:val="single" w:color="auto" w:sz="4" w:space="0"/>
              <w:right w:val="single" w:color="auto" w:sz="4" w:space="0"/>
            </w:tcBorders>
            <w:shd w:val="clear" w:color="auto" w:fill="FFFFFF"/>
          </w:tcPr>
          <w:p w14:paraId="39753CFB">
            <w:pPr>
              <w:spacing w:line="360" w:lineRule="auto"/>
              <w:jc w:val="center"/>
              <w:rPr>
                <w:rFonts w:ascii="宋体" w:hAnsi="宋体" w:cs="宋体"/>
                <w:color w:val="000000"/>
                <w:kern w:val="0"/>
                <w:sz w:val="24"/>
              </w:rPr>
            </w:pPr>
          </w:p>
        </w:tc>
      </w:tr>
      <w:tr w14:paraId="1801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AA36369">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37</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7C7DAD6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21:30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2B8AE6F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21:45</w:t>
            </w:r>
          </w:p>
        </w:tc>
        <w:tc>
          <w:tcPr>
            <w:tcW w:w="2410" w:type="dxa"/>
            <w:vMerge w:val="continue"/>
            <w:tcBorders>
              <w:left w:val="single" w:color="auto" w:sz="4" w:space="0"/>
              <w:right w:val="single" w:color="auto" w:sz="4" w:space="0"/>
            </w:tcBorders>
            <w:shd w:val="clear" w:color="auto" w:fill="FFFFFF"/>
          </w:tcPr>
          <w:p w14:paraId="7956000F">
            <w:pPr>
              <w:spacing w:line="360" w:lineRule="auto"/>
              <w:jc w:val="center"/>
              <w:rPr>
                <w:rFonts w:ascii="宋体" w:hAnsi="宋体" w:cs="宋体"/>
                <w:color w:val="000000"/>
                <w:kern w:val="0"/>
                <w:sz w:val="24"/>
              </w:rPr>
            </w:pPr>
          </w:p>
        </w:tc>
      </w:tr>
      <w:tr w14:paraId="30E5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45C933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38</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120813AB">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22:00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157E230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22:10</w:t>
            </w:r>
          </w:p>
        </w:tc>
        <w:tc>
          <w:tcPr>
            <w:tcW w:w="2410" w:type="dxa"/>
            <w:vMerge w:val="continue"/>
            <w:tcBorders>
              <w:left w:val="single" w:color="auto" w:sz="4" w:space="0"/>
              <w:right w:val="single" w:color="auto" w:sz="4" w:space="0"/>
            </w:tcBorders>
            <w:shd w:val="clear" w:color="auto" w:fill="FFFFFF"/>
          </w:tcPr>
          <w:p w14:paraId="3CF2A2D3">
            <w:pPr>
              <w:spacing w:line="360" w:lineRule="auto"/>
              <w:jc w:val="center"/>
              <w:rPr>
                <w:rFonts w:ascii="宋体" w:hAnsi="宋体" w:cs="宋体"/>
                <w:color w:val="000000"/>
                <w:kern w:val="0"/>
                <w:sz w:val="24"/>
              </w:rPr>
            </w:pPr>
          </w:p>
        </w:tc>
      </w:tr>
      <w:tr w14:paraId="6F60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839463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39</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40F4181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22:20</w:t>
            </w:r>
          </w:p>
        </w:tc>
        <w:tc>
          <w:tcPr>
            <w:tcW w:w="2409" w:type="dxa"/>
            <w:tcBorders>
              <w:top w:val="single" w:color="auto" w:sz="4" w:space="0"/>
              <w:left w:val="single" w:color="auto" w:sz="4" w:space="0"/>
              <w:bottom w:val="single" w:color="auto" w:sz="4" w:space="0"/>
              <w:right w:val="single" w:color="auto" w:sz="4" w:space="0"/>
            </w:tcBorders>
            <w:shd w:val="clear" w:color="auto" w:fill="FFFFFF"/>
            <w:vAlign w:val="center"/>
          </w:tcPr>
          <w:p w14:paraId="6E2FE9D6">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22:30</w:t>
            </w:r>
          </w:p>
        </w:tc>
        <w:tc>
          <w:tcPr>
            <w:tcW w:w="2410" w:type="dxa"/>
            <w:vMerge w:val="continue"/>
            <w:tcBorders>
              <w:left w:val="single" w:color="auto" w:sz="4" w:space="0"/>
              <w:right w:val="single" w:color="auto" w:sz="4" w:space="0"/>
            </w:tcBorders>
            <w:shd w:val="clear" w:color="auto" w:fill="FFFFFF"/>
          </w:tcPr>
          <w:p w14:paraId="13E0D73E">
            <w:pPr>
              <w:spacing w:line="360" w:lineRule="auto"/>
              <w:jc w:val="center"/>
              <w:rPr>
                <w:rFonts w:ascii="宋体" w:hAnsi="宋体" w:cs="宋体"/>
                <w:color w:val="000000"/>
                <w:kern w:val="0"/>
                <w:sz w:val="24"/>
              </w:rPr>
            </w:pPr>
          </w:p>
        </w:tc>
      </w:tr>
    </w:tbl>
    <w:p w14:paraId="741767A9">
      <w:pPr>
        <w:widowControl/>
        <w:spacing w:line="360" w:lineRule="auto"/>
        <w:jc w:val="left"/>
        <w:rPr>
          <w:rFonts w:ascii="宋体" w:hAnsi="宋体" w:cs="宋体"/>
          <w:color w:val="000000"/>
          <w:kern w:val="0"/>
          <w:sz w:val="24"/>
        </w:rPr>
      </w:pPr>
    </w:p>
    <w:p w14:paraId="6113B0A8">
      <w:pPr>
        <w:widowControl/>
        <w:spacing w:line="360" w:lineRule="auto"/>
        <w:jc w:val="left"/>
        <w:rPr>
          <w:rFonts w:ascii="宋体" w:hAnsi="宋体" w:cs="宋体"/>
          <w:color w:val="000000"/>
          <w:kern w:val="0"/>
          <w:sz w:val="24"/>
        </w:rPr>
      </w:pPr>
      <w:r>
        <w:rPr>
          <w:rFonts w:hint="eastAsia" w:ascii="宋体" w:hAnsi="宋体" w:cs="宋体"/>
          <w:color w:val="000000"/>
          <w:kern w:val="0"/>
          <w:sz w:val="24"/>
        </w:rPr>
        <w:t>备注：</w:t>
      </w:r>
    </w:p>
    <w:p w14:paraId="66131C70">
      <w:pPr>
        <w:widowControl/>
        <w:spacing w:line="360" w:lineRule="auto"/>
        <w:jc w:val="left"/>
        <w:rPr>
          <w:rFonts w:ascii="宋体" w:hAnsi="宋体" w:cs="宋体"/>
          <w:color w:val="000000"/>
          <w:kern w:val="0"/>
          <w:sz w:val="24"/>
        </w:rPr>
      </w:pPr>
      <w:r>
        <w:rPr>
          <w:rFonts w:hint="eastAsia" w:ascii="宋体" w:hAnsi="宋体" w:cs="宋体"/>
          <w:color w:val="000000"/>
          <w:kern w:val="0"/>
          <w:sz w:val="24"/>
        </w:rPr>
        <w:t>（1）车辆每周一至周五运行，法定节假日和寒暑假期间停运；</w:t>
      </w:r>
    </w:p>
    <w:p w14:paraId="5B4FD3E8">
      <w:pPr>
        <w:widowControl/>
        <w:spacing w:line="360" w:lineRule="auto"/>
        <w:jc w:val="left"/>
        <w:rPr>
          <w:rFonts w:ascii="宋体" w:hAnsi="宋体" w:cs="宋体"/>
          <w:color w:val="000000"/>
          <w:kern w:val="0"/>
          <w:sz w:val="24"/>
        </w:rPr>
      </w:pPr>
      <w:r>
        <w:rPr>
          <w:rFonts w:hint="eastAsia" w:ascii="宋体" w:hAnsi="宋体" w:cs="宋体"/>
          <w:color w:val="000000"/>
          <w:kern w:val="0"/>
          <w:sz w:val="24"/>
        </w:rPr>
        <w:t>（2）穿梭巴士车身上有XXX公寓—清华校园穿梭巴士标识；</w:t>
      </w:r>
    </w:p>
    <w:p w14:paraId="3807A486">
      <w:pPr>
        <w:widowControl/>
        <w:spacing w:line="360" w:lineRule="auto"/>
        <w:jc w:val="left"/>
        <w:rPr>
          <w:rFonts w:ascii="宋体" w:hAnsi="宋体" w:cs="宋体"/>
          <w:color w:val="000000"/>
          <w:kern w:val="0"/>
          <w:sz w:val="24"/>
        </w:rPr>
      </w:pPr>
      <w:r>
        <w:rPr>
          <w:rFonts w:hint="eastAsia" w:ascii="宋体" w:hAnsi="宋体" w:cs="宋体"/>
          <w:color w:val="000000"/>
          <w:kern w:val="0"/>
          <w:sz w:val="24"/>
        </w:rPr>
        <w:t>（3）上述时刻表后续会根据课程时间做出微调，请以最新的时刻表为准。</w:t>
      </w:r>
    </w:p>
    <w:p w14:paraId="5666C61B">
      <w:pPr>
        <w:pStyle w:val="4"/>
        <w:snapToGrid w:val="0"/>
        <w:spacing w:after="0" w:line="520" w:lineRule="exact"/>
        <w:ind w:left="0" w:leftChars="0"/>
        <w:rPr>
          <w:rFonts w:ascii="宋体" w:hAnsi="宋体" w:cs="宋体"/>
          <w:b/>
          <w:color w:val="000000" w:themeColor="text1"/>
          <w:sz w:val="28"/>
          <w:szCs w:val="28"/>
        </w:rPr>
      </w:pPr>
    </w:p>
    <w:p w14:paraId="08902AE6">
      <w:pPr>
        <w:pStyle w:val="4"/>
        <w:snapToGrid w:val="0"/>
        <w:spacing w:after="0" w:line="520" w:lineRule="exact"/>
        <w:ind w:left="0" w:leftChars="0"/>
        <w:rPr>
          <w:rFonts w:ascii="宋体" w:hAnsi="宋体" w:cs="宋体"/>
          <w:b/>
          <w:color w:val="000000" w:themeColor="text1"/>
          <w:sz w:val="28"/>
          <w:szCs w:val="28"/>
        </w:rPr>
      </w:pPr>
    </w:p>
    <w:p w14:paraId="156D9895">
      <w:pPr>
        <w:pStyle w:val="4"/>
        <w:snapToGrid w:val="0"/>
        <w:spacing w:after="0" w:line="520" w:lineRule="exact"/>
        <w:ind w:left="0" w:leftChars="0"/>
        <w:rPr>
          <w:rFonts w:ascii="宋体" w:hAnsi="宋体" w:cs="宋体"/>
          <w:b/>
          <w:color w:val="000000" w:themeColor="text1"/>
          <w:sz w:val="28"/>
          <w:szCs w:val="28"/>
        </w:rPr>
      </w:pPr>
    </w:p>
    <w:p w14:paraId="451DD3B2">
      <w:pPr>
        <w:pStyle w:val="4"/>
        <w:snapToGrid w:val="0"/>
        <w:spacing w:after="0" w:line="520" w:lineRule="exact"/>
        <w:ind w:left="0" w:leftChars="0"/>
        <w:rPr>
          <w:rFonts w:ascii="宋体" w:hAnsi="宋体" w:cs="宋体"/>
          <w:b/>
          <w:color w:val="000000" w:themeColor="text1"/>
          <w:sz w:val="28"/>
          <w:szCs w:val="28"/>
        </w:rPr>
      </w:pPr>
    </w:p>
    <w:p w14:paraId="2655ED27">
      <w:pPr>
        <w:pStyle w:val="4"/>
        <w:snapToGrid w:val="0"/>
        <w:spacing w:after="0" w:line="520" w:lineRule="exact"/>
        <w:ind w:left="0" w:leftChars="0"/>
        <w:rPr>
          <w:rFonts w:ascii="宋体" w:hAnsi="宋体" w:cs="宋体"/>
          <w:b/>
          <w:color w:val="000000" w:themeColor="text1"/>
          <w:sz w:val="28"/>
          <w:szCs w:val="28"/>
        </w:rPr>
      </w:pPr>
    </w:p>
    <w:sectPr>
      <w:headerReference r:id="rId3" w:type="default"/>
      <w:footerReference r:id="rId4"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7027603"/>
    </w:sdtPr>
    <w:sdtContent>
      <w:sdt>
        <w:sdtPr>
          <w:id w:val="-1669238322"/>
        </w:sdtPr>
        <w:sdtContent>
          <w:p w14:paraId="428E9B47">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14:paraId="54A9972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B189D">
    <w:pPr>
      <w:pStyle w:val="7"/>
      <w:pBdr>
        <w:top w:val="none" w:color="auto" w:sz="0" w:space="1"/>
        <w:left w:val="none" w:color="auto" w:sz="0" w:space="4"/>
        <w:bottom w:val="none" w:color="auto" w:sz="0" w:space="1"/>
        <w:right w:val="none" w:color="auto" w:sz="0" w:space="4"/>
      </w:pBdr>
      <w:jc w:val="left"/>
      <w:rPr>
        <w:rFonts w:ascii="楷体" w:hAnsi="楷体" w:eastAsia="楷体"/>
      </w:rPr>
    </w:pPr>
    <w:r>
      <w:rPr>
        <w:rFonts w:hint="eastAsia" w:ascii="楷体" w:hAnsi="楷体" w:eastAsia="楷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659C4"/>
    <w:multiLevelType w:val="multilevel"/>
    <w:tmpl w:val="077659C4"/>
    <w:lvl w:ilvl="0" w:tentative="0">
      <w:start w:val="1"/>
      <w:numFmt w:val="decimal"/>
      <w:lvlText w:val="%1."/>
      <w:lvlJc w:val="left"/>
      <w:pPr>
        <w:ind w:left="1066" w:hanging="360"/>
      </w:pPr>
      <w:rPr>
        <w:rFonts w:hint="default"/>
      </w:rPr>
    </w:lvl>
    <w:lvl w:ilvl="1" w:tentative="0">
      <w:start w:val="1"/>
      <w:numFmt w:val="lowerLetter"/>
      <w:lvlText w:val="%2)"/>
      <w:lvlJc w:val="left"/>
      <w:pPr>
        <w:ind w:left="1546" w:hanging="420"/>
      </w:pPr>
    </w:lvl>
    <w:lvl w:ilvl="2" w:tentative="0">
      <w:start w:val="1"/>
      <w:numFmt w:val="lowerRoman"/>
      <w:lvlText w:val="%3."/>
      <w:lvlJc w:val="right"/>
      <w:pPr>
        <w:ind w:left="1966" w:hanging="420"/>
      </w:pPr>
    </w:lvl>
    <w:lvl w:ilvl="3" w:tentative="0">
      <w:start w:val="1"/>
      <w:numFmt w:val="decimal"/>
      <w:lvlText w:val="%4."/>
      <w:lvlJc w:val="left"/>
      <w:pPr>
        <w:ind w:left="2386" w:hanging="420"/>
      </w:pPr>
    </w:lvl>
    <w:lvl w:ilvl="4" w:tentative="0">
      <w:start w:val="1"/>
      <w:numFmt w:val="lowerLetter"/>
      <w:lvlText w:val="%5)"/>
      <w:lvlJc w:val="left"/>
      <w:pPr>
        <w:ind w:left="2806" w:hanging="420"/>
      </w:pPr>
    </w:lvl>
    <w:lvl w:ilvl="5" w:tentative="0">
      <w:start w:val="1"/>
      <w:numFmt w:val="lowerRoman"/>
      <w:lvlText w:val="%6."/>
      <w:lvlJc w:val="right"/>
      <w:pPr>
        <w:ind w:left="3226" w:hanging="420"/>
      </w:pPr>
    </w:lvl>
    <w:lvl w:ilvl="6" w:tentative="0">
      <w:start w:val="1"/>
      <w:numFmt w:val="decimal"/>
      <w:lvlText w:val="%7."/>
      <w:lvlJc w:val="left"/>
      <w:pPr>
        <w:ind w:left="3646" w:hanging="420"/>
      </w:pPr>
    </w:lvl>
    <w:lvl w:ilvl="7" w:tentative="0">
      <w:start w:val="1"/>
      <w:numFmt w:val="lowerLetter"/>
      <w:lvlText w:val="%8)"/>
      <w:lvlJc w:val="left"/>
      <w:pPr>
        <w:ind w:left="4066" w:hanging="420"/>
      </w:pPr>
    </w:lvl>
    <w:lvl w:ilvl="8" w:tentative="0">
      <w:start w:val="1"/>
      <w:numFmt w:val="lowerRoman"/>
      <w:lvlText w:val="%9."/>
      <w:lvlJc w:val="right"/>
      <w:pPr>
        <w:ind w:left="4486" w:hanging="420"/>
      </w:pPr>
    </w:lvl>
  </w:abstractNum>
  <w:abstractNum w:abstractNumId="1">
    <w:nsid w:val="3B271459"/>
    <w:multiLevelType w:val="multilevel"/>
    <w:tmpl w:val="3B271459"/>
    <w:lvl w:ilvl="0" w:tentative="0">
      <w:start w:val="1"/>
      <w:numFmt w:val="decimal"/>
      <w:lvlText w:val="%1."/>
      <w:lvlJc w:val="left"/>
      <w:pPr>
        <w:ind w:left="1068" w:hanging="360"/>
      </w:pPr>
      <w:rPr>
        <w:rFonts w:hint="default"/>
        <w:color w:val="auto"/>
      </w:rPr>
    </w:lvl>
    <w:lvl w:ilvl="1" w:tentative="0">
      <w:start w:val="1"/>
      <w:numFmt w:val="lowerLetter"/>
      <w:lvlText w:val="%2)"/>
      <w:lvlJc w:val="left"/>
      <w:pPr>
        <w:ind w:left="1548" w:hanging="420"/>
      </w:pPr>
    </w:lvl>
    <w:lvl w:ilvl="2" w:tentative="0">
      <w:start w:val="1"/>
      <w:numFmt w:val="lowerRoman"/>
      <w:lvlText w:val="%3."/>
      <w:lvlJc w:val="right"/>
      <w:pPr>
        <w:ind w:left="1968" w:hanging="420"/>
      </w:pPr>
    </w:lvl>
    <w:lvl w:ilvl="3" w:tentative="0">
      <w:start w:val="1"/>
      <w:numFmt w:val="decimal"/>
      <w:lvlText w:val="%4."/>
      <w:lvlJc w:val="left"/>
      <w:pPr>
        <w:ind w:left="2388" w:hanging="420"/>
      </w:pPr>
    </w:lvl>
    <w:lvl w:ilvl="4" w:tentative="0">
      <w:start w:val="1"/>
      <w:numFmt w:val="lowerLetter"/>
      <w:lvlText w:val="%5)"/>
      <w:lvlJc w:val="left"/>
      <w:pPr>
        <w:ind w:left="2808" w:hanging="420"/>
      </w:pPr>
    </w:lvl>
    <w:lvl w:ilvl="5" w:tentative="0">
      <w:start w:val="1"/>
      <w:numFmt w:val="lowerRoman"/>
      <w:lvlText w:val="%6."/>
      <w:lvlJc w:val="right"/>
      <w:pPr>
        <w:ind w:left="3228" w:hanging="420"/>
      </w:pPr>
    </w:lvl>
    <w:lvl w:ilvl="6" w:tentative="0">
      <w:start w:val="1"/>
      <w:numFmt w:val="decimal"/>
      <w:lvlText w:val="%7."/>
      <w:lvlJc w:val="left"/>
      <w:pPr>
        <w:ind w:left="3648" w:hanging="420"/>
      </w:pPr>
    </w:lvl>
    <w:lvl w:ilvl="7" w:tentative="0">
      <w:start w:val="1"/>
      <w:numFmt w:val="lowerLetter"/>
      <w:lvlText w:val="%8)"/>
      <w:lvlJc w:val="left"/>
      <w:pPr>
        <w:ind w:left="4068" w:hanging="420"/>
      </w:pPr>
    </w:lvl>
    <w:lvl w:ilvl="8" w:tentative="0">
      <w:start w:val="1"/>
      <w:numFmt w:val="lowerRoman"/>
      <w:lvlText w:val="%9."/>
      <w:lvlJc w:val="right"/>
      <w:pPr>
        <w:ind w:left="4488"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
  <w:rsids>
    <w:rsidRoot w:val="00861FB1"/>
    <w:rsid w:val="00001E71"/>
    <w:rsid w:val="00002BFE"/>
    <w:rsid w:val="000060F9"/>
    <w:rsid w:val="00024235"/>
    <w:rsid w:val="000247C8"/>
    <w:rsid w:val="0003028D"/>
    <w:rsid w:val="00033C7B"/>
    <w:rsid w:val="00041F98"/>
    <w:rsid w:val="00052465"/>
    <w:rsid w:val="00064D93"/>
    <w:rsid w:val="00067873"/>
    <w:rsid w:val="00076E4C"/>
    <w:rsid w:val="0008329B"/>
    <w:rsid w:val="000834EB"/>
    <w:rsid w:val="00083AD2"/>
    <w:rsid w:val="000A0B99"/>
    <w:rsid w:val="000A2237"/>
    <w:rsid w:val="000A2C0A"/>
    <w:rsid w:val="000B7085"/>
    <w:rsid w:val="000C31AB"/>
    <w:rsid w:val="000C38DD"/>
    <w:rsid w:val="000D7A79"/>
    <w:rsid w:val="000F29AC"/>
    <w:rsid w:val="000F7E28"/>
    <w:rsid w:val="00103F30"/>
    <w:rsid w:val="00123A62"/>
    <w:rsid w:val="001326EA"/>
    <w:rsid w:val="00136517"/>
    <w:rsid w:val="00141AC4"/>
    <w:rsid w:val="001472BC"/>
    <w:rsid w:val="00152100"/>
    <w:rsid w:val="0016433C"/>
    <w:rsid w:val="00166663"/>
    <w:rsid w:val="001A2749"/>
    <w:rsid w:val="001A47EE"/>
    <w:rsid w:val="001A63AC"/>
    <w:rsid w:val="001B0BB4"/>
    <w:rsid w:val="001B743F"/>
    <w:rsid w:val="001D13D2"/>
    <w:rsid w:val="001D17D0"/>
    <w:rsid w:val="001E27D7"/>
    <w:rsid w:val="001F6F87"/>
    <w:rsid w:val="00206D3A"/>
    <w:rsid w:val="00213D97"/>
    <w:rsid w:val="0021499C"/>
    <w:rsid w:val="00223C9C"/>
    <w:rsid w:val="00226A66"/>
    <w:rsid w:val="00232503"/>
    <w:rsid w:val="00234416"/>
    <w:rsid w:val="00252C3B"/>
    <w:rsid w:val="00257FA2"/>
    <w:rsid w:val="00260511"/>
    <w:rsid w:val="002619FA"/>
    <w:rsid w:val="00264CA5"/>
    <w:rsid w:val="00276B62"/>
    <w:rsid w:val="00285E64"/>
    <w:rsid w:val="002869E0"/>
    <w:rsid w:val="002D0E25"/>
    <w:rsid w:val="002D3EBA"/>
    <w:rsid w:val="002E137C"/>
    <w:rsid w:val="002E7C71"/>
    <w:rsid w:val="002F62CF"/>
    <w:rsid w:val="002F7902"/>
    <w:rsid w:val="00300C49"/>
    <w:rsid w:val="003111D4"/>
    <w:rsid w:val="00311C14"/>
    <w:rsid w:val="00312F79"/>
    <w:rsid w:val="00320F44"/>
    <w:rsid w:val="00323B43"/>
    <w:rsid w:val="00350111"/>
    <w:rsid w:val="00364F68"/>
    <w:rsid w:val="00367502"/>
    <w:rsid w:val="00367832"/>
    <w:rsid w:val="00377D15"/>
    <w:rsid w:val="00383527"/>
    <w:rsid w:val="003951B8"/>
    <w:rsid w:val="00397B82"/>
    <w:rsid w:val="003A0B53"/>
    <w:rsid w:val="003D2AB8"/>
    <w:rsid w:val="003D37D8"/>
    <w:rsid w:val="003E22FB"/>
    <w:rsid w:val="0041056D"/>
    <w:rsid w:val="00412211"/>
    <w:rsid w:val="00413CF3"/>
    <w:rsid w:val="0041537A"/>
    <w:rsid w:val="00420324"/>
    <w:rsid w:val="00420AF3"/>
    <w:rsid w:val="004358AB"/>
    <w:rsid w:val="004376EF"/>
    <w:rsid w:val="00442B06"/>
    <w:rsid w:val="00460EC2"/>
    <w:rsid w:val="00462E60"/>
    <w:rsid w:val="00464694"/>
    <w:rsid w:val="00471D2C"/>
    <w:rsid w:val="00485B46"/>
    <w:rsid w:val="004901F9"/>
    <w:rsid w:val="004919DC"/>
    <w:rsid w:val="004A1D1B"/>
    <w:rsid w:val="004A382B"/>
    <w:rsid w:val="004B25F0"/>
    <w:rsid w:val="004C251D"/>
    <w:rsid w:val="004C3CFF"/>
    <w:rsid w:val="004E29C9"/>
    <w:rsid w:val="00511203"/>
    <w:rsid w:val="00527C73"/>
    <w:rsid w:val="00533AC4"/>
    <w:rsid w:val="00533DD0"/>
    <w:rsid w:val="00536D74"/>
    <w:rsid w:val="005400C6"/>
    <w:rsid w:val="005729C4"/>
    <w:rsid w:val="00575564"/>
    <w:rsid w:val="00585D33"/>
    <w:rsid w:val="005862BF"/>
    <w:rsid w:val="005936E1"/>
    <w:rsid w:val="00595F74"/>
    <w:rsid w:val="005C251D"/>
    <w:rsid w:val="005E2AE7"/>
    <w:rsid w:val="005E5ABE"/>
    <w:rsid w:val="005F0FC5"/>
    <w:rsid w:val="00610511"/>
    <w:rsid w:val="006229E7"/>
    <w:rsid w:val="00635443"/>
    <w:rsid w:val="006421E1"/>
    <w:rsid w:val="00642B20"/>
    <w:rsid w:val="00644F2F"/>
    <w:rsid w:val="00650D33"/>
    <w:rsid w:val="00663979"/>
    <w:rsid w:val="00683F59"/>
    <w:rsid w:val="00692D79"/>
    <w:rsid w:val="00696F99"/>
    <w:rsid w:val="006B073C"/>
    <w:rsid w:val="006B7055"/>
    <w:rsid w:val="006C11E9"/>
    <w:rsid w:val="006C7138"/>
    <w:rsid w:val="006D3484"/>
    <w:rsid w:val="006D6DAA"/>
    <w:rsid w:val="006F1598"/>
    <w:rsid w:val="007066ED"/>
    <w:rsid w:val="007366CC"/>
    <w:rsid w:val="00750E28"/>
    <w:rsid w:val="00756C74"/>
    <w:rsid w:val="007571FC"/>
    <w:rsid w:val="007766F4"/>
    <w:rsid w:val="007812D9"/>
    <w:rsid w:val="007A06BF"/>
    <w:rsid w:val="007A2176"/>
    <w:rsid w:val="007A6BD7"/>
    <w:rsid w:val="007B269A"/>
    <w:rsid w:val="007B7EE2"/>
    <w:rsid w:val="007D173C"/>
    <w:rsid w:val="007E50E9"/>
    <w:rsid w:val="007F0473"/>
    <w:rsid w:val="007F6985"/>
    <w:rsid w:val="00804CF5"/>
    <w:rsid w:val="00822725"/>
    <w:rsid w:val="0084231E"/>
    <w:rsid w:val="008451FC"/>
    <w:rsid w:val="00847ECF"/>
    <w:rsid w:val="00851423"/>
    <w:rsid w:val="008550ED"/>
    <w:rsid w:val="00861FB1"/>
    <w:rsid w:val="00894948"/>
    <w:rsid w:val="008B0A89"/>
    <w:rsid w:val="008B7726"/>
    <w:rsid w:val="008C01EA"/>
    <w:rsid w:val="008C12EE"/>
    <w:rsid w:val="008C4A56"/>
    <w:rsid w:val="008C5E70"/>
    <w:rsid w:val="008C6F17"/>
    <w:rsid w:val="008D3804"/>
    <w:rsid w:val="008D49A0"/>
    <w:rsid w:val="008D7B9E"/>
    <w:rsid w:val="008F65C7"/>
    <w:rsid w:val="00910248"/>
    <w:rsid w:val="00921EED"/>
    <w:rsid w:val="009718C5"/>
    <w:rsid w:val="00983412"/>
    <w:rsid w:val="009838AC"/>
    <w:rsid w:val="009B3E33"/>
    <w:rsid w:val="009C77F4"/>
    <w:rsid w:val="009D5BF7"/>
    <w:rsid w:val="009E2224"/>
    <w:rsid w:val="00A07A5A"/>
    <w:rsid w:val="00A14839"/>
    <w:rsid w:val="00A16C91"/>
    <w:rsid w:val="00A24BFE"/>
    <w:rsid w:val="00A36C41"/>
    <w:rsid w:val="00A40DCE"/>
    <w:rsid w:val="00A47763"/>
    <w:rsid w:val="00A55648"/>
    <w:rsid w:val="00A5646A"/>
    <w:rsid w:val="00A61990"/>
    <w:rsid w:val="00A73B8E"/>
    <w:rsid w:val="00A80005"/>
    <w:rsid w:val="00A83F67"/>
    <w:rsid w:val="00A93BE9"/>
    <w:rsid w:val="00AB45A8"/>
    <w:rsid w:val="00AC5609"/>
    <w:rsid w:val="00AD5525"/>
    <w:rsid w:val="00AD6770"/>
    <w:rsid w:val="00AD7412"/>
    <w:rsid w:val="00AE4338"/>
    <w:rsid w:val="00AF4C84"/>
    <w:rsid w:val="00B0696B"/>
    <w:rsid w:val="00B16147"/>
    <w:rsid w:val="00B16F99"/>
    <w:rsid w:val="00B214FC"/>
    <w:rsid w:val="00B26DF7"/>
    <w:rsid w:val="00B37BC2"/>
    <w:rsid w:val="00B414CB"/>
    <w:rsid w:val="00B4198D"/>
    <w:rsid w:val="00B44DE3"/>
    <w:rsid w:val="00B5075D"/>
    <w:rsid w:val="00B56673"/>
    <w:rsid w:val="00B675E9"/>
    <w:rsid w:val="00B856F0"/>
    <w:rsid w:val="00B95B53"/>
    <w:rsid w:val="00BA1907"/>
    <w:rsid w:val="00BA71D9"/>
    <w:rsid w:val="00BD4C6C"/>
    <w:rsid w:val="00BE071B"/>
    <w:rsid w:val="00C17047"/>
    <w:rsid w:val="00C22C1C"/>
    <w:rsid w:val="00C31137"/>
    <w:rsid w:val="00C41F88"/>
    <w:rsid w:val="00C42C49"/>
    <w:rsid w:val="00C67A1E"/>
    <w:rsid w:val="00C71FA8"/>
    <w:rsid w:val="00C80340"/>
    <w:rsid w:val="00C8219A"/>
    <w:rsid w:val="00C82812"/>
    <w:rsid w:val="00C837C2"/>
    <w:rsid w:val="00C91B9B"/>
    <w:rsid w:val="00C91CAB"/>
    <w:rsid w:val="00CA32B7"/>
    <w:rsid w:val="00CB538D"/>
    <w:rsid w:val="00CC30A9"/>
    <w:rsid w:val="00CF5E35"/>
    <w:rsid w:val="00D00175"/>
    <w:rsid w:val="00D15CC1"/>
    <w:rsid w:val="00D303EF"/>
    <w:rsid w:val="00D31447"/>
    <w:rsid w:val="00D31E2E"/>
    <w:rsid w:val="00D473D1"/>
    <w:rsid w:val="00D65901"/>
    <w:rsid w:val="00D67E0D"/>
    <w:rsid w:val="00D74711"/>
    <w:rsid w:val="00D909C2"/>
    <w:rsid w:val="00DA04AC"/>
    <w:rsid w:val="00DA1BFA"/>
    <w:rsid w:val="00DA763C"/>
    <w:rsid w:val="00DB02BD"/>
    <w:rsid w:val="00DB3FE5"/>
    <w:rsid w:val="00DD38E0"/>
    <w:rsid w:val="00DE1A26"/>
    <w:rsid w:val="00DF0474"/>
    <w:rsid w:val="00DF693E"/>
    <w:rsid w:val="00E15696"/>
    <w:rsid w:val="00E2572B"/>
    <w:rsid w:val="00E34835"/>
    <w:rsid w:val="00E741BB"/>
    <w:rsid w:val="00E8196D"/>
    <w:rsid w:val="00E82D92"/>
    <w:rsid w:val="00E831F4"/>
    <w:rsid w:val="00E877A4"/>
    <w:rsid w:val="00E90369"/>
    <w:rsid w:val="00E93A0F"/>
    <w:rsid w:val="00E93ACE"/>
    <w:rsid w:val="00EA3C8E"/>
    <w:rsid w:val="00EA7699"/>
    <w:rsid w:val="00EB4599"/>
    <w:rsid w:val="00EC136A"/>
    <w:rsid w:val="00EC3DD9"/>
    <w:rsid w:val="00EC4DBB"/>
    <w:rsid w:val="00ED4555"/>
    <w:rsid w:val="00ED4E36"/>
    <w:rsid w:val="00ED5590"/>
    <w:rsid w:val="00ED73F0"/>
    <w:rsid w:val="00F05E11"/>
    <w:rsid w:val="00F1179C"/>
    <w:rsid w:val="00F13803"/>
    <w:rsid w:val="00F143B1"/>
    <w:rsid w:val="00F14F5A"/>
    <w:rsid w:val="00F3580B"/>
    <w:rsid w:val="00F36E0C"/>
    <w:rsid w:val="00F428DE"/>
    <w:rsid w:val="00F432FA"/>
    <w:rsid w:val="00F50892"/>
    <w:rsid w:val="00F5774D"/>
    <w:rsid w:val="00F81A37"/>
    <w:rsid w:val="00F81BEC"/>
    <w:rsid w:val="00F81FD8"/>
    <w:rsid w:val="00F84D2C"/>
    <w:rsid w:val="00F871C7"/>
    <w:rsid w:val="00F92447"/>
    <w:rsid w:val="00F9246B"/>
    <w:rsid w:val="00F959F1"/>
    <w:rsid w:val="00F97690"/>
    <w:rsid w:val="00FA4635"/>
    <w:rsid w:val="00FC5C6A"/>
    <w:rsid w:val="00FC7982"/>
    <w:rsid w:val="00FD54F8"/>
    <w:rsid w:val="01687C14"/>
    <w:rsid w:val="016E300A"/>
    <w:rsid w:val="01EF4E4E"/>
    <w:rsid w:val="01FB43C1"/>
    <w:rsid w:val="03321E2D"/>
    <w:rsid w:val="03B7712B"/>
    <w:rsid w:val="056776EC"/>
    <w:rsid w:val="080C2B7D"/>
    <w:rsid w:val="081312E4"/>
    <w:rsid w:val="08964616"/>
    <w:rsid w:val="09E0191E"/>
    <w:rsid w:val="0A5610DE"/>
    <w:rsid w:val="0B4B7D72"/>
    <w:rsid w:val="0B586062"/>
    <w:rsid w:val="0C4F2DAC"/>
    <w:rsid w:val="0CBF32A8"/>
    <w:rsid w:val="0D443B85"/>
    <w:rsid w:val="10FB4B48"/>
    <w:rsid w:val="12114B0A"/>
    <w:rsid w:val="127A54D2"/>
    <w:rsid w:val="13B5129C"/>
    <w:rsid w:val="13D14652"/>
    <w:rsid w:val="14011FD2"/>
    <w:rsid w:val="140314B5"/>
    <w:rsid w:val="1412111F"/>
    <w:rsid w:val="15067723"/>
    <w:rsid w:val="15F41425"/>
    <w:rsid w:val="18052AD8"/>
    <w:rsid w:val="18530E4E"/>
    <w:rsid w:val="18BC1320"/>
    <w:rsid w:val="19323926"/>
    <w:rsid w:val="1A692591"/>
    <w:rsid w:val="1B9C16FF"/>
    <w:rsid w:val="1BD15934"/>
    <w:rsid w:val="1C3F0767"/>
    <w:rsid w:val="1C5032C8"/>
    <w:rsid w:val="1D1B0B28"/>
    <w:rsid w:val="1DDE3616"/>
    <w:rsid w:val="1DF72488"/>
    <w:rsid w:val="1E2C02ED"/>
    <w:rsid w:val="1E8623DC"/>
    <w:rsid w:val="1EE50E0E"/>
    <w:rsid w:val="1EF924E2"/>
    <w:rsid w:val="21646629"/>
    <w:rsid w:val="21886355"/>
    <w:rsid w:val="22541FD5"/>
    <w:rsid w:val="23A203FB"/>
    <w:rsid w:val="23C31EF0"/>
    <w:rsid w:val="23F2577E"/>
    <w:rsid w:val="23FA4997"/>
    <w:rsid w:val="24A46975"/>
    <w:rsid w:val="24FE4199"/>
    <w:rsid w:val="25122666"/>
    <w:rsid w:val="261366EE"/>
    <w:rsid w:val="26276834"/>
    <w:rsid w:val="276C4ADA"/>
    <w:rsid w:val="27BA3DDC"/>
    <w:rsid w:val="28FB28F8"/>
    <w:rsid w:val="290461AD"/>
    <w:rsid w:val="2940682B"/>
    <w:rsid w:val="2D39301A"/>
    <w:rsid w:val="2D68657D"/>
    <w:rsid w:val="2D9828D0"/>
    <w:rsid w:val="2DF53A3C"/>
    <w:rsid w:val="2DFA256F"/>
    <w:rsid w:val="2EF22135"/>
    <w:rsid w:val="2F787864"/>
    <w:rsid w:val="2FAE1F1F"/>
    <w:rsid w:val="2FED418B"/>
    <w:rsid w:val="30D03CA4"/>
    <w:rsid w:val="31A502B7"/>
    <w:rsid w:val="323C4691"/>
    <w:rsid w:val="327B416F"/>
    <w:rsid w:val="3473350F"/>
    <w:rsid w:val="35E05CC6"/>
    <w:rsid w:val="361B7C32"/>
    <w:rsid w:val="363C3B66"/>
    <w:rsid w:val="36D23ABC"/>
    <w:rsid w:val="37316554"/>
    <w:rsid w:val="39404A79"/>
    <w:rsid w:val="39F97F51"/>
    <w:rsid w:val="3A060519"/>
    <w:rsid w:val="3A4B4EF0"/>
    <w:rsid w:val="3B2B0D8C"/>
    <w:rsid w:val="3B3C1303"/>
    <w:rsid w:val="3BB5632E"/>
    <w:rsid w:val="3CE840E9"/>
    <w:rsid w:val="3DCC61A8"/>
    <w:rsid w:val="3EDA2A62"/>
    <w:rsid w:val="3FDA0324"/>
    <w:rsid w:val="400721C6"/>
    <w:rsid w:val="4072048F"/>
    <w:rsid w:val="418A7C6F"/>
    <w:rsid w:val="41B10C19"/>
    <w:rsid w:val="43585FBC"/>
    <w:rsid w:val="4509434D"/>
    <w:rsid w:val="4543131A"/>
    <w:rsid w:val="454468B3"/>
    <w:rsid w:val="45E47E42"/>
    <w:rsid w:val="484366D1"/>
    <w:rsid w:val="486B5A20"/>
    <w:rsid w:val="48B11D15"/>
    <w:rsid w:val="49376C0A"/>
    <w:rsid w:val="4C004757"/>
    <w:rsid w:val="4DD26979"/>
    <w:rsid w:val="4F406D75"/>
    <w:rsid w:val="4F7417D5"/>
    <w:rsid w:val="52F0590E"/>
    <w:rsid w:val="54742F24"/>
    <w:rsid w:val="547C0941"/>
    <w:rsid w:val="5517341A"/>
    <w:rsid w:val="560224EF"/>
    <w:rsid w:val="569A4106"/>
    <w:rsid w:val="56A627C0"/>
    <w:rsid w:val="58B45ED9"/>
    <w:rsid w:val="59E03791"/>
    <w:rsid w:val="5A052F70"/>
    <w:rsid w:val="5A472275"/>
    <w:rsid w:val="5A7C4565"/>
    <w:rsid w:val="5ABB62CA"/>
    <w:rsid w:val="5ADD0BCC"/>
    <w:rsid w:val="5B344D5F"/>
    <w:rsid w:val="5B89024A"/>
    <w:rsid w:val="5CD02486"/>
    <w:rsid w:val="5E601950"/>
    <w:rsid w:val="5F63327A"/>
    <w:rsid w:val="5F801488"/>
    <w:rsid w:val="5FFA24E9"/>
    <w:rsid w:val="5FFE7615"/>
    <w:rsid w:val="60622FA6"/>
    <w:rsid w:val="611E54CD"/>
    <w:rsid w:val="61C159FE"/>
    <w:rsid w:val="62FB3BE2"/>
    <w:rsid w:val="65C12DB9"/>
    <w:rsid w:val="65CD229B"/>
    <w:rsid w:val="661B1BC4"/>
    <w:rsid w:val="67467240"/>
    <w:rsid w:val="681F559E"/>
    <w:rsid w:val="68206856"/>
    <w:rsid w:val="6822357F"/>
    <w:rsid w:val="68CC1F0A"/>
    <w:rsid w:val="6A123CAF"/>
    <w:rsid w:val="6AD00645"/>
    <w:rsid w:val="6AF662FF"/>
    <w:rsid w:val="6B263EC3"/>
    <w:rsid w:val="6BC022AB"/>
    <w:rsid w:val="6F085736"/>
    <w:rsid w:val="6FB816A3"/>
    <w:rsid w:val="70A13316"/>
    <w:rsid w:val="70A96CEB"/>
    <w:rsid w:val="715B259A"/>
    <w:rsid w:val="71F10A62"/>
    <w:rsid w:val="727A722D"/>
    <w:rsid w:val="74ED729A"/>
    <w:rsid w:val="754F2A56"/>
    <w:rsid w:val="767151D8"/>
    <w:rsid w:val="76CE0460"/>
    <w:rsid w:val="79BC3D65"/>
    <w:rsid w:val="7AB93F8E"/>
    <w:rsid w:val="7B6969A9"/>
    <w:rsid w:val="7BA13B79"/>
    <w:rsid w:val="7D673096"/>
    <w:rsid w:val="7E9A54C3"/>
    <w:rsid w:val="7F570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qFormat/>
    <w:uiPriority w:val="99"/>
    <w:pPr>
      <w:jc w:val="left"/>
    </w:pPr>
  </w:style>
  <w:style w:type="paragraph" w:styleId="3">
    <w:name w:val="Body Text Indent"/>
    <w:basedOn w:val="1"/>
    <w:link w:val="13"/>
    <w:qFormat/>
    <w:uiPriority w:val="0"/>
    <w:pPr>
      <w:ind w:left="360"/>
    </w:pPr>
    <w:rPr>
      <w:rFonts w:ascii="宋体" w:hAnsi="宋体"/>
      <w:sz w:val="28"/>
    </w:rPr>
  </w:style>
  <w:style w:type="paragraph" w:styleId="4">
    <w:name w:val="Body Text Indent 2"/>
    <w:basedOn w:val="1"/>
    <w:link w:val="17"/>
    <w:unhideWhenUsed/>
    <w:qFormat/>
    <w:uiPriority w:val="99"/>
    <w:pPr>
      <w:spacing w:after="120" w:line="480" w:lineRule="auto"/>
      <w:ind w:left="420" w:left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1"/>
    <w:semiHidden/>
    <w:unhideWhenUsed/>
    <w:qFormat/>
    <w:uiPriority w:val="99"/>
    <w:rPr>
      <w:b/>
      <w:bCs/>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annotation reference"/>
    <w:basedOn w:val="11"/>
    <w:semiHidden/>
    <w:unhideWhenUsed/>
    <w:qFormat/>
    <w:uiPriority w:val="99"/>
    <w:rPr>
      <w:sz w:val="21"/>
      <w:szCs w:val="21"/>
    </w:rPr>
  </w:style>
  <w:style w:type="character" w:customStyle="1" w:styleId="13">
    <w:name w:val="正文文本缩进 Char"/>
    <w:basedOn w:val="11"/>
    <w:link w:val="3"/>
    <w:qFormat/>
    <w:uiPriority w:val="0"/>
    <w:rPr>
      <w:rFonts w:ascii="宋体" w:hAnsi="宋体" w:eastAsia="宋体" w:cs="Times New Roman"/>
      <w:kern w:val="2"/>
      <w:sz w:val="28"/>
      <w:szCs w:val="24"/>
    </w:rPr>
  </w:style>
  <w:style w:type="character" w:customStyle="1" w:styleId="14">
    <w:name w:val="页眉 Char"/>
    <w:basedOn w:val="11"/>
    <w:link w:val="7"/>
    <w:qFormat/>
    <w:uiPriority w:val="99"/>
    <w:rPr>
      <w:rFonts w:ascii="Times New Roman" w:hAnsi="Times New Roman" w:eastAsia="宋体" w:cs="Times New Roman"/>
      <w:kern w:val="2"/>
      <w:sz w:val="18"/>
      <w:szCs w:val="18"/>
    </w:rPr>
  </w:style>
  <w:style w:type="character" w:customStyle="1" w:styleId="15">
    <w:name w:val="页脚 Char"/>
    <w:basedOn w:val="11"/>
    <w:link w:val="6"/>
    <w:qFormat/>
    <w:uiPriority w:val="99"/>
    <w:rPr>
      <w:rFonts w:ascii="Times New Roman" w:hAnsi="Times New Roman" w:eastAsia="宋体" w:cs="Times New Roman"/>
      <w:kern w:val="2"/>
      <w:sz w:val="18"/>
      <w:szCs w:val="18"/>
    </w:rPr>
  </w:style>
  <w:style w:type="paragraph" w:customStyle="1" w:styleId="16">
    <w:name w:val="列出段落1"/>
    <w:basedOn w:val="1"/>
    <w:qFormat/>
    <w:uiPriority w:val="34"/>
    <w:pPr>
      <w:ind w:firstLine="420" w:firstLineChars="200"/>
    </w:pPr>
  </w:style>
  <w:style w:type="character" w:customStyle="1" w:styleId="17">
    <w:name w:val="正文文本缩进 2 Char"/>
    <w:basedOn w:val="11"/>
    <w:link w:val="4"/>
    <w:qFormat/>
    <w:uiPriority w:val="99"/>
    <w:rPr>
      <w:rFonts w:ascii="Times New Roman" w:hAnsi="Times New Roman" w:eastAsia="宋体" w:cs="Times New Roman"/>
      <w:kern w:val="2"/>
      <w:sz w:val="21"/>
      <w:szCs w:val="24"/>
    </w:rPr>
  </w:style>
  <w:style w:type="character" w:customStyle="1" w:styleId="18">
    <w:name w:val="批注框文本 Char"/>
    <w:basedOn w:val="11"/>
    <w:link w:val="5"/>
    <w:semiHidden/>
    <w:qFormat/>
    <w:uiPriority w:val="99"/>
    <w:rPr>
      <w:rFonts w:ascii="Times New Roman" w:hAnsi="Times New Roman" w:eastAsia="宋体" w:cs="Times New Roman"/>
      <w:kern w:val="2"/>
      <w:sz w:val="18"/>
      <w:szCs w:val="18"/>
    </w:rPr>
  </w:style>
  <w:style w:type="paragraph" w:styleId="19">
    <w:name w:val="List Paragraph"/>
    <w:basedOn w:val="1"/>
    <w:unhideWhenUsed/>
    <w:qFormat/>
    <w:uiPriority w:val="99"/>
    <w:pPr>
      <w:ind w:firstLine="420" w:firstLineChars="200"/>
    </w:pPr>
  </w:style>
  <w:style w:type="character" w:customStyle="1" w:styleId="20">
    <w:name w:val="批注文字 Char"/>
    <w:basedOn w:val="11"/>
    <w:link w:val="2"/>
    <w:semiHidden/>
    <w:qFormat/>
    <w:uiPriority w:val="99"/>
    <w:rPr>
      <w:rFonts w:ascii="Times New Roman" w:hAnsi="Times New Roman" w:eastAsia="宋体"/>
      <w:kern w:val="2"/>
      <w:sz w:val="21"/>
      <w:szCs w:val="24"/>
    </w:rPr>
  </w:style>
  <w:style w:type="character" w:customStyle="1" w:styleId="21">
    <w:name w:val="批注主题 Char"/>
    <w:basedOn w:val="20"/>
    <w:link w:val="8"/>
    <w:semiHidden/>
    <w:qFormat/>
    <w:uiPriority w:val="99"/>
    <w:rPr>
      <w:rFonts w:ascii="Times New Roman" w:hAnsi="Times New Roman" w:eastAsia="宋体"/>
      <w:b/>
      <w:bCs/>
      <w:kern w:val="2"/>
      <w:sz w:val="21"/>
      <w:szCs w:val="24"/>
    </w:rPr>
  </w:style>
  <w:style w:type="paragraph" w:customStyle="1" w:styleId="2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3">
    <w:name w:val="传神二级标题"/>
    <w:basedOn w:val="1"/>
    <w:qFormat/>
    <w:uiPriority w:val="0"/>
    <w:pPr>
      <w:spacing w:line="440" w:lineRule="exact"/>
    </w:pPr>
    <w:rPr>
      <w:rFonts w:ascii="微软雅黑" w:hAnsi="微软雅黑" w:eastAsia="微软雅黑"/>
      <w:b/>
    </w:rPr>
  </w:style>
  <w:style w:type="paragraph" w:customStyle="1" w:styleId="24">
    <w:name w:val="传神正文"/>
    <w:basedOn w:val="1"/>
    <w:qFormat/>
    <w:uiPriority w:val="0"/>
    <w:pPr>
      <w:spacing w:line="440" w:lineRule="exact"/>
      <w:ind w:firstLine="480" w:firstLineChars="200"/>
    </w:pPr>
    <w:rPr>
      <w:rFonts w:ascii="微软雅黑" w:hAnsi="微软雅黑" w:eastAsia="微软雅黑"/>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44632-4EAC-4388-8FAA-503FF31ABB80}">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11</Pages>
  <Words>3950</Words>
  <Characters>4357</Characters>
  <Lines>35</Lines>
  <Paragraphs>9</Paragraphs>
  <TotalTime>12</TotalTime>
  <ScaleCrop>false</ScaleCrop>
  <LinksUpToDate>false</LinksUpToDate>
  <CharactersWithSpaces>4556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2021-12-30T01:48:00Z</dcterms:created>
  <dc:creator>User</dc:creator>
  <cp:lastModifiedBy>原东东</cp:lastModifiedBy>
  <cp:lastPrinted>2021-11-04T07:56:00Z</cp:lastPrinted>
  <dcterms:modified xsi:type="dcterms:W3CDTF">2025-10-29T12:36:18Z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9EC2158488E646F29351BA65B354C2CA_13</vt:lpwstr>
  </property>
  <property fmtid="{D5CDD505-2E9C-101B-9397-08002B2CF9AE}" pid="4" name="KSOTemplateDocerSaveRecord">
    <vt:lpwstr>eyJoZGlkIjoiNGUwMWI0ZDFkYjdkZDUyZWY4ZjdmZGMxZGJmOTRhOTMiLCJ1c2VySWQiOiIyMzAzNzQ3NjMifQ==</vt:lpwstr>
  </property>
</Properties>
</file>