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3E7C0" w14:textId="0ED28970" w:rsidR="00DA0B73" w:rsidRDefault="00DA0B73" w:rsidP="00DA0B73">
      <w:pPr>
        <w:jc w:val="center"/>
        <w:rPr>
          <w:rFonts w:ascii="仿宋_GB2312" w:eastAsia="仿宋_GB2312"/>
          <w:sz w:val="32"/>
          <w:szCs w:val="32"/>
        </w:rPr>
      </w:pPr>
      <w:r w:rsidRPr="00F03868">
        <w:rPr>
          <w:rFonts w:ascii="仿宋_GB2312" w:eastAsia="仿宋_GB2312" w:hint="eastAsia"/>
          <w:sz w:val="32"/>
          <w:szCs w:val="32"/>
        </w:rPr>
        <w:t>清深国院</w:t>
      </w:r>
      <w:r>
        <w:rPr>
          <w:rFonts w:ascii="仿宋_GB2312" w:eastAsia="仿宋_GB2312" w:hint="eastAsia"/>
          <w:sz w:val="32"/>
          <w:szCs w:val="32"/>
        </w:rPr>
        <w:t>规</w:t>
      </w:r>
      <w:r w:rsidRPr="00F03868">
        <w:rPr>
          <w:rFonts w:ascii="仿宋_GB2312" w:eastAsia="仿宋_GB2312" w:hint="eastAsia"/>
          <w:sz w:val="32"/>
          <w:szCs w:val="32"/>
        </w:rPr>
        <w:t>〔20</w:t>
      </w:r>
      <w:r w:rsidRPr="00F03868">
        <w:rPr>
          <w:rFonts w:ascii="仿宋_GB2312" w:eastAsia="仿宋_GB2312"/>
          <w:sz w:val="32"/>
          <w:szCs w:val="32"/>
        </w:rPr>
        <w:t>21</w:t>
      </w:r>
      <w:r w:rsidRPr="00F03868">
        <w:rPr>
          <w:rFonts w:ascii="仿宋_GB2312" w:eastAsia="仿宋_GB2312" w:hint="eastAsia"/>
          <w:sz w:val="32"/>
          <w:szCs w:val="32"/>
        </w:rPr>
        <w:t>〕</w:t>
      </w:r>
      <w:r>
        <w:rPr>
          <w:rFonts w:ascii="仿宋_GB2312" w:eastAsia="仿宋_GB2312"/>
          <w:sz w:val="32"/>
          <w:szCs w:val="32"/>
        </w:rPr>
        <w:t>12</w:t>
      </w:r>
      <w:r w:rsidRPr="00F03868">
        <w:rPr>
          <w:rFonts w:ascii="仿宋_GB2312" w:eastAsia="仿宋_GB2312" w:hint="eastAsia"/>
          <w:sz w:val="32"/>
          <w:szCs w:val="32"/>
        </w:rPr>
        <w:t>号        签发：</w:t>
      </w:r>
      <w:r w:rsidR="00F53873">
        <w:rPr>
          <w:rFonts w:ascii="仿宋_GB2312" w:eastAsia="仿宋_GB2312" w:hint="eastAsia"/>
          <w:sz w:val="32"/>
          <w:szCs w:val="32"/>
        </w:rPr>
        <w:t>高虹</w:t>
      </w:r>
    </w:p>
    <w:p w14:paraId="424E6EED" w14:textId="77777777" w:rsidR="00DA0B73" w:rsidRPr="00F03868" w:rsidRDefault="00DA0B73" w:rsidP="00DA0B73">
      <w:pPr>
        <w:jc w:val="center"/>
        <w:rPr>
          <w:rFonts w:ascii="仿宋_GB2312" w:eastAsia="仿宋_GB2312"/>
          <w:sz w:val="32"/>
          <w:szCs w:val="32"/>
        </w:rPr>
      </w:pPr>
    </w:p>
    <w:p w14:paraId="0255DCEE" w14:textId="6B6169F6" w:rsidR="00F53873" w:rsidRPr="002B569A" w:rsidRDefault="00F53873" w:rsidP="00F53873">
      <w:pPr>
        <w:spacing w:line="560" w:lineRule="exact"/>
        <w:jc w:val="center"/>
        <w:rPr>
          <w:rFonts w:ascii="方正小标宋简体" w:eastAsia="方正小标宋简体" w:hAnsi="方正小标宋简体" w:cs="Times New Roman"/>
          <w:sz w:val="44"/>
          <w:szCs w:val="44"/>
        </w:rPr>
      </w:pPr>
      <w:r w:rsidRPr="002B569A">
        <w:rPr>
          <w:rFonts w:ascii="方正小标宋简体" w:eastAsia="方正小标宋简体" w:hAnsi="方正小标宋简体" w:hint="eastAsia"/>
          <w:sz w:val="44"/>
          <w:szCs w:val="44"/>
        </w:rPr>
        <w:t>关于印发《</w:t>
      </w:r>
      <w:r w:rsidR="002B569A" w:rsidRPr="00DA0B73">
        <w:rPr>
          <w:rFonts w:ascii="方正小标宋简体" w:eastAsia="方正小标宋简体" w:hAnsi="方正小标宋简体" w:hint="eastAsia"/>
          <w:sz w:val="44"/>
          <w:szCs w:val="44"/>
        </w:rPr>
        <w:t>清华大学深圳国际研究生院内部费用核算办法</w:t>
      </w:r>
      <w:r w:rsidRPr="002B569A">
        <w:rPr>
          <w:rFonts w:ascii="方正小标宋简体" w:eastAsia="方正小标宋简体" w:hAnsi="方正小标宋简体" w:hint="eastAsia"/>
          <w:sz w:val="44"/>
          <w:szCs w:val="44"/>
        </w:rPr>
        <w:t>》的通知</w:t>
      </w:r>
    </w:p>
    <w:p w14:paraId="3309467E" w14:textId="77777777" w:rsidR="00F53873" w:rsidRPr="00D17936" w:rsidRDefault="00F53873" w:rsidP="00F53873">
      <w:pPr>
        <w:spacing w:line="580" w:lineRule="exact"/>
        <w:ind w:firstLineChars="200" w:firstLine="640"/>
        <w:jc w:val="center"/>
        <w:rPr>
          <w:rFonts w:ascii="宋体" w:hAnsi="宋体"/>
          <w:b/>
          <w:sz w:val="32"/>
        </w:rPr>
      </w:pPr>
      <w:r w:rsidRPr="00D17936">
        <w:rPr>
          <w:rFonts w:ascii="宋体" w:hAnsi="宋体"/>
          <w:b/>
          <w:sz w:val="32"/>
        </w:rPr>
        <w:t xml:space="preserve"> </w:t>
      </w:r>
    </w:p>
    <w:p w14:paraId="05E213D1" w14:textId="77777777" w:rsidR="00F53873" w:rsidRPr="00D17936" w:rsidRDefault="00F53873" w:rsidP="00F53873">
      <w:pPr>
        <w:spacing w:line="580" w:lineRule="exact"/>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各单位：</w:t>
      </w:r>
    </w:p>
    <w:p w14:paraId="4D1EDA58" w14:textId="70B5CF64" w:rsidR="00F53873" w:rsidRPr="006B6C35" w:rsidRDefault="00F53873" w:rsidP="00F53873">
      <w:pPr>
        <w:spacing w:line="580" w:lineRule="exact"/>
        <w:ind w:firstLineChars="200" w:firstLine="640"/>
        <w:rPr>
          <w:rFonts w:ascii="仿宋_GB2312" w:eastAsia="仿宋_GB2312" w:hAnsi="仿宋_GB2312" w:cs="仿宋_GB2312"/>
          <w:sz w:val="32"/>
          <w:szCs w:val="32"/>
        </w:rPr>
      </w:pPr>
      <w:r w:rsidRPr="006B6C35">
        <w:rPr>
          <w:rFonts w:ascii="仿宋_GB2312" w:eastAsia="仿宋_GB2312" w:hAnsi="仿宋_GB2312" w:cs="仿宋_GB2312" w:hint="eastAsia"/>
          <w:sz w:val="32"/>
          <w:szCs w:val="32"/>
        </w:rPr>
        <w:t>《</w:t>
      </w:r>
      <w:r w:rsidR="002B569A" w:rsidRPr="002B569A">
        <w:rPr>
          <w:rFonts w:ascii="仿宋_GB2312" w:eastAsia="仿宋_GB2312" w:hAnsi="仿宋_GB2312" w:cs="仿宋_GB2312" w:hint="eastAsia"/>
          <w:sz w:val="32"/>
          <w:szCs w:val="32"/>
        </w:rPr>
        <w:t>清华大学深圳国际研究生院内部费用核算办法</w:t>
      </w:r>
      <w:r w:rsidRPr="006B6C35">
        <w:rPr>
          <w:rFonts w:ascii="仿宋_GB2312" w:eastAsia="仿宋_GB2312" w:hAnsi="仿宋_GB2312" w:cs="仿宋_GB2312" w:hint="eastAsia"/>
          <w:sz w:val="32"/>
          <w:szCs w:val="32"/>
        </w:rPr>
        <w:t>》已经二</w:t>
      </w:r>
      <w:r w:rsidR="002B569A" w:rsidRPr="00DA0B73">
        <w:rPr>
          <w:rFonts w:ascii="仿宋_GB2312" w:eastAsia="仿宋_GB2312" w:hint="eastAsia"/>
          <w:sz w:val="32"/>
          <w:szCs w:val="32"/>
        </w:rPr>
        <w:t>Ｏ</w:t>
      </w:r>
      <w:r w:rsidRPr="006B6C35">
        <w:rPr>
          <w:rFonts w:ascii="仿宋_GB2312" w:eastAsia="仿宋_GB2312" w:hAnsi="仿宋_GB2312" w:cs="仿宋_GB2312" w:hint="eastAsia"/>
          <w:sz w:val="32"/>
          <w:szCs w:val="32"/>
        </w:rPr>
        <w:t>二一年</w:t>
      </w:r>
      <w:r w:rsidRPr="001D2A78">
        <w:rPr>
          <w:rFonts w:ascii="仿宋_GB2312" w:eastAsia="仿宋_GB2312" w:hAnsi="仿宋_GB2312" w:cs="仿宋_GB2312" w:hint="eastAsia"/>
          <w:sz w:val="32"/>
          <w:szCs w:val="32"/>
        </w:rPr>
        <w:t>第</w:t>
      </w:r>
      <w:r w:rsidR="009B4AA1">
        <w:rPr>
          <w:rFonts w:ascii="仿宋_GB2312" w:eastAsia="仿宋_GB2312" w:hint="eastAsia"/>
          <w:sz w:val="32"/>
          <w:szCs w:val="32"/>
        </w:rPr>
        <w:t>二十五</w:t>
      </w:r>
      <w:r w:rsidR="009B4AA1" w:rsidRPr="00DA0B73">
        <w:rPr>
          <w:rFonts w:ascii="仿宋_GB2312" w:eastAsia="仿宋_GB2312" w:hint="eastAsia"/>
          <w:sz w:val="32"/>
          <w:szCs w:val="32"/>
        </w:rPr>
        <w:t>次</w:t>
      </w:r>
      <w:r>
        <w:rPr>
          <w:rFonts w:ascii="仿宋_GB2312" w:eastAsia="仿宋_GB2312" w:hAnsi="仿宋_GB2312" w:cs="仿宋_GB2312" w:hint="eastAsia"/>
          <w:sz w:val="32"/>
          <w:szCs w:val="32"/>
        </w:rPr>
        <w:t>院务会（</w:t>
      </w:r>
      <w:r w:rsidR="009B4AA1" w:rsidRPr="00DA0B73">
        <w:rPr>
          <w:rFonts w:ascii="仿宋_GB2312" w:eastAsia="仿宋_GB2312" w:hint="eastAsia"/>
          <w:sz w:val="32"/>
          <w:szCs w:val="32"/>
        </w:rPr>
        <w:t>2021年10月</w:t>
      </w:r>
      <w:r w:rsidR="009B4AA1">
        <w:rPr>
          <w:rFonts w:ascii="仿宋_GB2312" w:eastAsia="仿宋_GB2312"/>
          <w:sz w:val="32"/>
          <w:szCs w:val="32"/>
        </w:rPr>
        <w:t>11</w:t>
      </w:r>
      <w:r w:rsidR="009B4AA1" w:rsidRPr="00DA0B73">
        <w:rPr>
          <w:rFonts w:ascii="仿宋_GB2312" w:eastAsia="仿宋_GB2312" w:hint="eastAsia"/>
          <w:sz w:val="32"/>
          <w:szCs w:val="32"/>
        </w:rPr>
        <w:t>日</w:t>
      </w:r>
      <w:r>
        <w:rPr>
          <w:rFonts w:ascii="仿宋_GB2312" w:eastAsia="仿宋_GB2312" w:hAnsi="仿宋_GB2312" w:cs="仿宋_GB2312" w:hint="eastAsia"/>
          <w:sz w:val="32"/>
          <w:szCs w:val="32"/>
        </w:rPr>
        <w:t>）</w:t>
      </w:r>
      <w:r w:rsidRPr="006B6C35">
        <w:rPr>
          <w:rFonts w:ascii="仿宋_GB2312" w:eastAsia="仿宋_GB2312" w:hAnsi="仿宋_GB2312" w:cs="仿宋_GB2312" w:hint="eastAsia"/>
          <w:sz w:val="32"/>
          <w:szCs w:val="32"/>
        </w:rPr>
        <w:t>审议通过。请遵照执行。</w:t>
      </w:r>
    </w:p>
    <w:p w14:paraId="33AB3C42" w14:textId="77777777" w:rsidR="00F53873" w:rsidRPr="00D17936" w:rsidRDefault="00F53873" w:rsidP="00F53873">
      <w:pPr>
        <w:spacing w:line="580" w:lineRule="exact"/>
        <w:ind w:firstLine="640"/>
        <w:rPr>
          <w:rFonts w:ascii="仿宋_GB2312" w:eastAsia="仿宋_GB2312" w:hAnsi="仿宋_GB2312" w:cs="仿宋_GB2312"/>
          <w:sz w:val="32"/>
          <w:szCs w:val="32"/>
        </w:rPr>
      </w:pPr>
    </w:p>
    <w:p w14:paraId="4B338518" w14:textId="77777777" w:rsidR="00F53873" w:rsidRPr="00D17936" w:rsidRDefault="00F53873" w:rsidP="00F53873">
      <w:pPr>
        <w:spacing w:line="580" w:lineRule="exact"/>
        <w:ind w:firstLineChars="1300" w:firstLine="416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清华大学深圳国际研究生院</w:t>
      </w:r>
    </w:p>
    <w:p w14:paraId="1285D0C0" w14:textId="3D25910F" w:rsidR="00F53873" w:rsidRDefault="00F53873" w:rsidP="0053653D">
      <w:pPr>
        <w:spacing w:line="580" w:lineRule="exact"/>
        <w:ind w:firstLineChars="1500" w:firstLine="480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2021年</w:t>
      </w:r>
      <w:r w:rsidR="009B4AA1">
        <w:rPr>
          <w:rFonts w:ascii="仿宋_GB2312" w:eastAsia="仿宋_GB2312" w:hAnsi="仿宋_GB2312" w:cs="仿宋_GB2312"/>
          <w:sz w:val="32"/>
          <w:szCs w:val="32"/>
        </w:rPr>
        <w:t>10</w:t>
      </w:r>
      <w:r w:rsidRPr="00D17936">
        <w:rPr>
          <w:rFonts w:ascii="仿宋_GB2312" w:eastAsia="仿宋_GB2312" w:hAnsi="仿宋_GB2312" w:cs="仿宋_GB2312" w:hint="eastAsia"/>
          <w:sz w:val="32"/>
          <w:szCs w:val="32"/>
        </w:rPr>
        <w:t>月</w:t>
      </w:r>
      <w:r>
        <w:rPr>
          <w:rFonts w:ascii="仿宋_GB2312" w:eastAsia="仿宋_GB2312" w:hAnsi="仿宋_GB2312" w:cs="仿宋_GB2312"/>
          <w:sz w:val="32"/>
          <w:szCs w:val="32"/>
        </w:rPr>
        <w:t>1</w:t>
      </w:r>
      <w:r w:rsidR="009B4AA1">
        <w:rPr>
          <w:rFonts w:ascii="仿宋_GB2312" w:eastAsia="仿宋_GB2312" w:hAnsi="仿宋_GB2312" w:cs="仿宋_GB2312"/>
          <w:sz w:val="32"/>
          <w:szCs w:val="32"/>
        </w:rPr>
        <w:t>9</w:t>
      </w:r>
      <w:r w:rsidRPr="00D17936">
        <w:rPr>
          <w:rFonts w:ascii="仿宋_GB2312" w:eastAsia="仿宋_GB2312" w:hAnsi="仿宋_GB2312" w:cs="仿宋_GB2312" w:hint="eastAsia"/>
          <w:sz w:val="32"/>
          <w:szCs w:val="32"/>
        </w:rPr>
        <w:t>日</w:t>
      </w:r>
    </w:p>
    <w:p w14:paraId="72AC1F32" w14:textId="77777777" w:rsidR="00F53873" w:rsidRDefault="00F53873" w:rsidP="00DA0B73">
      <w:pPr>
        <w:spacing w:line="560" w:lineRule="exact"/>
        <w:jc w:val="center"/>
        <w:rPr>
          <w:rFonts w:ascii="方正小标宋简体" w:eastAsia="方正小标宋简体" w:hAnsi="方正小标宋简体"/>
          <w:sz w:val="44"/>
          <w:szCs w:val="44"/>
        </w:rPr>
      </w:pPr>
    </w:p>
    <w:p w14:paraId="65747DFF" w14:textId="4D3483AB" w:rsidR="008A691C" w:rsidRDefault="001B1FF2" w:rsidP="00DA0B73">
      <w:pPr>
        <w:spacing w:line="560" w:lineRule="exact"/>
        <w:jc w:val="center"/>
        <w:rPr>
          <w:rFonts w:ascii="方正小标宋简体" w:eastAsia="方正小标宋简体" w:hAnsi="方正小标宋简体"/>
          <w:sz w:val="44"/>
          <w:szCs w:val="44"/>
        </w:rPr>
      </w:pPr>
      <w:r w:rsidRPr="00DA0B73">
        <w:rPr>
          <w:rFonts w:ascii="方正小标宋简体" w:eastAsia="方正小标宋简体" w:hAnsi="方正小标宋简体" w:hint="eastAsia"/>
          <w:sz w:val="44"/>
          <w:szCs w:val="44"/>
        </w:rPr>
        <w:t>清华大学深圳国际研究生院</w:t>
      </w:r>
    </w:p>
    <w:p w14:paraId="47D4E0DD" w14:textId="2EF4191F" w:rsidR="004B1617" w:rsidRPr="00DA0B73" w:rsidRDefault="001B1FF2" w:rsidP="00B63239">
      <w:pPr>
        <w:spacing w:line="560" w:lineRule="exact"/>
        <w:jc w:val="center"/>
        <w:rPr>
          <w:rFonts w:ascii="方正小标宋简体" w:eastAsia="方正小标宋简体" w:hAnsi="方正小标宋简体"/>
          <w:sz w:val="44"/>
          <w:szCs w:val="44"/>
        </w:rPr>
      </w:pPr>
      <w:r w:rsidRPr="00DA0B73">
        <w:rPr>
          <w:rFonts w:ascii="方正小标宋简体" w:eastAsia="方正小标宋简体" w:hAnsi="方正小标宋简体" w:hint="eastAsia"/>
          <w:sz w:val="44"/>
          <w:szCs w:val="44"/>
        </w:rPr>
        <w:t>内部费用核算办法</w:t>
      </w:r>
    </w:p>
    <w:p w14:paraId="4CC36888" w14:textId="622A838F" w:rsidR="004B1617" w:rsidRPr="00DA0B73" w:rsidRDefault="001B1FF2" w:rsidP="00B63239">
      <w:pPr>
        <w:widowControl/>
        <w:spacing w:line="560" w:lineRule="exact"/>
        <w:jc w:val="center"/>
        <w:rPr>
          <w:rFonts w:ascii="仿宋_GB2312" w:eastAsia="仿宋_GB2312"/>
          <w:sz w:val="32"/>
          <w:szCs w:val="32"/>
        </w:rPr>
      </w:pPr>
      <w:r w:rsidRPr="00DA0B73">
        <w:rPr>
          <w:rFonts w:ascii="仿宋_GB2312" w:eastAsia="仿宋_GB2312" w:hint="eastAsia"/>
          <w:sz w:val="32"/>
          <w:szCs w:val="32"/>
        </w:rPr>
        <w:t>二Ｏ一二年第九次院务会</w:t>
      </w:r>
      <w:r w:rsidR="008A691C" w:rsidRPr="008A691C">
        <w:rPr>
          <w:rFonts w:ascii="仿宋_GB2312" w:eastAsia="仿宋_GB2312" w:hint="eastAsia"/>
          <w:sz w:val="32"/>
          <w:szCs w:val="32"/>
        </w:rPr>
        <w:t>（</w:t>
      </w:r>
      <w:r w:rsidR="008A691C" w:rsidRPr="008A691C">
        <w:rPr>
          <w:rFonts w:ascii="仿宋_GB2312" w:eastAsia="仿宋_GB2312"/>
          <w:sz w:val="32"/>
          <w:szCs w:val="32"/>
        </w:rPr>
        <w:t>2012年12月20日）</w:t>
      </w:r>
      <w:r w:rsidRPr="00DA0B73">
        <w:rPr>
          <w:rFonts w:ascii="仿宋_GB2312" w:eastAsia="仿宋_GB2312" w:hint="eastAsia"/>
          <w:sz w:val="32"/>
          <w:szCs w:val="32"/>
        </w:rPr>
        <w:t>讨论通过</w:t>
      </w:r>
    </w:p>
    <w:p w14:paraId="0960F40F" w14:textId="5FD5B654" w:rsidR="006A5E9C" w:rsidRPr="00DA0B73" w:rsidRDefault="006A5E9C" w:rsidP="00B63239">
      <w:pPr>
        <w:spacing w:line="560" w:lineRule="exact"/>
        <w:jc w:val="center"/>
        <w:rPr>
          <w:rFonts w:ascii="仿宋_GB2312" w:eastAsia="仿宋_GB2312"/>
          <w:sz w:val="32"/>
          <w:szCs w:val="32"/>
        </w:rPr>
      </w:pPr>
      <w:r w:rsidRPr="00DA0B73">
        <w:rPr>
          <w:rFonts w:ascii="仿宋_GB2312" w:eastAsia="仿宋_GB2312" w:hint="eastAsia"/>
          <w:sz w:val="32"/>
          <w:szCs w:val="32"/>
        </w:rPr>
        <w:t>二Ｏ二一年第</w:t>
      </w:r>
      <w:r w:rsidR="00C21EDF">
        <w:rPr>
          <w:rFonts w:ascii="仿宋_GB2312" w:eastAsia="仿宋_GB2312" w:hint="eastAsia"/>
          <w:sz w:val="32"/>
          <w:szCs w:val="32"/>
        </w:rPr>
        <w:t>二十五</w:t>
      </w:r>
      <w:r w:rsidRPr="00DA0B73">
        <w:rPr>
          <w:rFonts w:ascii="仿宋_GB2312" w:eastAsia="仿宋_GB2312" w:hint="eastAsia"/>
          <w:sz w:val="32"/>
          <w:szCs w:val="32"/>
        </w:rPr>
        <w:t>次院务会（2021年10月</w:t>
      </w:r>
      <w:r w:rsidR="008A691C">
        <w:rPr>
          <w:rFonts w:ascii="仿宋_GB2312" w:eastAsia="仿宋_GB2312"/>
          <w:sz w:val="32"/>
          <w:szCs w:val="32"/>
        </w:rPr>
        <w:t>11</w:t>
      </w:r>
      <w:r w:rsidRPr="00DA0B73">
        <w:rPr>
          <w:rFonts w:ascii="仿宋_GB2312" w:eastAsia="仿宋_GB2312" w:hint="eastAsia"/>
          <w:sz w:val="32"/>
          <w:szCs w:val="32"/>
        </w:rPr>
        <w:t>日）修订</w:t>
      </w:r>
    </w:p>
    <w:p w14:paraId="677F90A1" w14:textId="77777777" w:rsidR="004B1617" w:rsidRDefault="004B1617">
      <w:pPr>
        <w:widowControl/>
        <w:spacing w:line="520" w:lineRule="exact"/>
        <w:jc w:val="center"/>
        <w:rPr>
          <w:rFonts w:ascii="仿宋_GB2312" w:eastAsia="仿宋_GB2312" w:hAnsi="Calibri" w:cs="Times New Roman"/>
          <w:color w:val="000000"/>
          <w:sz w:val="28"/>
          <w:szCs w:val="28"/>
        </w:rPr>
      </w:pPr>
    </w:p>
    <w:p w14:paraId="23DC5EA3" w14:textId="151A6E8D"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第一条</w:t>
      </w:r>
      <w:r w:rsidRPr="00A64DC2">
        <w:rPr>
          <w:rFonts w:ascii="仿宋_GB2312" w:eastAsia="仿宋_GB2312" w:hAnsiTheme="minorEastAsia"/>
          <w:sz w:val="32"/>
          <w:szCs w:val="32"/>
        </w:rPr>
        <w:t> </w:t>
      </w:r>
      <w:r w:rsidRPr="00A64DC2">
        <w:rPr>
          <w:rFonts w:ascii="仿宋_GB2312" w:eastAsia="仿宋_GB2312" w:hAnsiTheme="minorEastAsia" w:hint="eastAsia"/>
          <w:sz w:val="32"/>
          <w:szCs w:val="32"/>
        </w:rPr>
        <w:t xml:space="preserve"> 为规范我院各项内部费用核算，促进内部费用合理分担，特制</w:t>
      </w:r>
      <w:r w:rsidR="00A64DC2">
        <w:rPr>
          <w:rFonts w:ascii="仿宋_GB2312" w:eastAsia="仿宋_GB2312" w:hAnsiTheme="minorEastAsia" w:hint="eastAsia"/>
          <w:sz w:val="32"/>
          <w:szCs w:val="32"/>
        </w:rPr>
        <w:t>定</w:t>
      </w:r>
      <w:r w:rsidRPr="00A64DC2">
        <w:rPr>
          <w:rFonts w:ascii="仿宋_GB2312" w:eastAsia="仿宋_GB2312" w:hAnsiTheme="minorEastAsia" w:hint="eastAsia"/>
          <w:sz w:val="32"/>
          <w:szCs w:val="32"/>
        </w:rPr>
        <w:t>本办法。</w:t>
      </w:r>
    </w:p>
    <w:p w14:paraId="58274724" w14:textId="77777777"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第二条</w:t>
      </w:r>
      <w:r w:rsidRPr="00A64DC2">
        <w:rPr>
          <w:rFonts w:ascii="仿宋_GB2312" w:eastAsia="仿宋_GB2312" w:hAnsiTheme="minorEastAsia"/>
          <w:sz w:val="32"/>
          <w:szCs w:val="32"/>
        </w:rPr>
        <w:t> </w:t>
      </w:r>
      <w:r w:rsidRPr="00A64DC2">
        <w:rPr>
          <w:rFonts w:ascii="仿宋_GB2312" w:eastAsia="仿宋_GB2312" w:hAnsiTheme="minorEastAsia" w:hint="eastAsia"/>
          <w:sz w:val="32"/>
          <w:szCs w:val="32"/>
        </w:rPr>
        <w:t xml:space="preserve"> 内部费用核算指我院内部各单位使用我院公共资源、内部各单位之间仪器设备等资源开放共享或提供服务，按一</w:t>
      </w:r>
      <w:r w:rsidRPr="00A64DC2">
        <w:rPr>
          <w:rFonts w:ascii="仿宋_GB2312" w:eastAsia="仿宋_GB2312" w:hAnsiTheme="minorEastAsia" w:hint="eastAsia"/>
          <w:sz w:val="32"/>
          <w:szCs w:val="32"/>
        </w:rPr>
        <w:lastRenderedPageBreak/>
        <w:t>定标准分担费用，内部划转到提供资源或服务的单位，以维持各项资源正常运转。</w:t>
      </w:r>
    </w:p>
    <w:p w14:paraId="75E10532" w14:textId="320FD484"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第三条</w:t>
      </w:r>
      <w:r w:rsidRPr="00A64DC2">
        <w:rPr>
          <w:rFonts w:ascii="仿宋_GB2312" w:eastAsia="仿宋_GB2312" w:hAnsiTheme="minorEastAsia" w:hint="eastAsia"/>
          <w:sz w:val="32"/>
          <w:szCs w:val="32"/>
        </w:rPr>
        <w:t xml:space="preserve">  内部核算的费用主要有房屋使用调节费、水电费、教学</w:t>
      </w:r>
      <w:proofErr w:type="gramStart"/>
      <w:r w:rsidRPr="00A64DC2">
        <w:rPr>
          <w:rFonts w:ascii="仿宋_GB2312" w:eastAsia="仿宋_GB2312" w:hAnsiTheme="minorEastAsia" w:hint="eastAsia"/>
          <w:sz w:val="32"/>
          <w:szCs w:val="32"/>
        </w:rPr>
        <w:t>楼使用</w:t>
      </w:r>
      <w:proofErr w:type="gramEnd"/>
      <w:r w:rsidRPr="00A64DC2">
        <w:rPr>
          <w:rFonts w:ascii="仿宋_GB2312" w:eastAsia="仿宋_GB2312" w:hAnsiTheme="minorEastAsia" w:hint="eastAsia"/>
          <w:sz w:val="32"/>
          <w:szCs w:val="32"/>
        </w:rPr>
        <w:t>服务费、车辆使用费、复印费、文化衫等统一购置物品领用费、公寓及周转房使用费、仪器设备开放服务费、设计费等。</w:t>
      </w:r>
    </w:p>
    <w:p w14:paraId="54913631" w14:textId="75760A17"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第四条</w:t>
      </w:r>
      <w:r w:rsidRPr="00A64DC2">
        <w:rPr>
          <w:rFonts w:ascii="仿宋_GB2312" w:eastAsia="仿宋_GB2312" w:hAnsiTheme="minorEastAsia" w:hint="eastAsia"/>
          <w:sz w:val="32"/>
          <w:szCs w:val="32"/>
        </w:rPr>
        <w:t xml:space="preserve">  教学</w:t>
      </w:r>
      <w:proofErr w:type="gramStart"/>
      <w:r w:rsidRPr="00A64DC2">
        <w:rPr>
          <w:rFonts w:ascii="仿宋_GB2312" w:eastAsia="仿宋_GB2312" w:hAnsiTheme="minorEastAsia" w:hint="eastAsia"/>
          <w:sz w:val="32"/>
          <w:szCs w:val="32"/>
        </w:rPr>
        <w:t>楼使用</w:t>
      </w:r>
      <w:proofErr w:type="gramEnd"/>
      <w:r w:rsidRPr="00A64DC2">
        <w:rPr>
          <w:rFonts w:ascii="仿宋_GB2312" w:eastAsia="仿宋_GB2312" w:hAnsiTheme="minorEastAsia" w:hint="eastAsia"/>
          <w:sz w:val="32"/>
          <w:szCs w:val="32"/>
        </w:rPr>
        <w:t>服务费、房屋使用调节费分担</w:t>
      </w:r>
      <w:r w:rsidR="00E96CE1">
        <w:rPr>
          <w:rFonts w:ascii="仿宋_GB2312" w:eastAsia="仿宋_GB2312" w:hAnsiTheme="minorEastAsia" w:hint="eastAsia"/>
          <w:sz w:val="32"/>
          <w:szCs w:val="32"/>
        </w:rPr>
        <w:t>以</w:t>
      </w:r>
      <w:r w:rsidRPr="00A64DC2">
        <w:rPr>
          <w:rFonts w:ascii="仿宋_GB2312" w:eastAsia="仿宋_GB2312" w:hAnsiTheme="minorEastAsia" w:hint="eastAsia"/>
          <w:sz w:val="32"/>
          <w:szCs w:val="32"/>
        </w:rPr>
        <w:t>合理调配、充分使用和高效运行我院有限的教学科研办公用房资源，并考虑空调费用合理分摊为目的，由</w:t>
      </w:r>
      <w:r w:rsidR="00E96CE1">
        <w:rPr>
          <w:rFonts w:ascii="仿宋_GB2312" w:eastAsia="仿宋_GB2312" w:hAnsiTheme="minorEastAsia" w:hint="eastAsia"/>
          <w:sz w:val="32"/>
          <w:szCs w:val="32"/>
        </w:rPr>
        <w:t>总务办公室</w:t>
      </w:r>
      <w:r w:rsidRPr="00A64DC2">
        <w:rPr>
          <w:rFonts w:ascii="仿宋_GB2312" w:eastAsia="仿宋_GB2312" w:hAnsiTheme="minorEastAsia" w:hint="eastAsia"/>
          <w:sz w:val="32"/>
          <w:szCs w:val="32"/>
        </w:rPr>
        <w:t>制定和调整费用分担标准，报院务会批准执行。</w:t>
      </w:r>
    </w:p>
    <w:p w14:paraId="61D8C659" w14:textId="77777777"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第五条</w:t>
      </w:r>
      <w:r w:rsidRPr="00A64DC2">
        <w:rPr>
          <w:rFonts w:ascii="仿宋_GB2312" w:eastAsia="仿宋_GB2312" w:hAnsiTheme="minorEastAsia" w:hint="eastAsia"/>
          <w:sz w:val="32"/>
          <w:szCs w:val="32"/>
        </w:rPr>
        <w:t xml:space="preserve">  水电费按实际价格和使用单位实际用量（单独水电表计数加分摊用量）计算分担。</w:t>
      </w:r>
    </w:p>
    <w:p w14:paraId="543E2849" w14:textId="35F50540"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第六条</w:t>
      </w:r>
      <w:r w:rsidRPr="00A64DC2">
        <w:rPr>
          <w:rFonts w:ascii="仿宋_GB2312" w:eastAsia="仿宋_GB2312" w:hAnsiTheme="minorEastAsia" w:hint="eastAsia"/>
          <w:sz w:val="32"/>
          <w:szCs w:val="32"/>
        </w:rPr>
        <w:t xml:space="preserve">  车辆使用费、复印费、公寓及周转房使用费分担，以成本补偿为目的，由总务办</w:t>
      </w:r>
      <w:r w:rsidR="00FC7109" w:rsidRPr="00A64DC2">
        <w:rPr>
          <w:rFonts w:ascii="仿宋_GB2312" w:eastAsia="仿宋_GB2312" w:hAnsiTheme="minorEastAsia" w:hint="eastAsia"/>
          <w:sz w:val="32"/>
          <w:szCs w:val="32"/>
        </w:rPr>
        <w:t>公室</w:t>
      </w:r>
      <w:r w:rsidRPr="00A64DC2">
        <w:rPr>
          <w:rFonts w:ascii="仿宋_GB2312" w:eastAsia="仿宋_GB2312" w:hAnsiTheme="minorEastAsia" w:hint="eastAsia"/>
          <w:sz w:val="32"/>
          <w:szCs w:val="32"/>
        </w:rPr>
        <w:t>根据车辆运行、复印消耗、周转房租金及维护情况制定和调整费用分担标准，报院务会批准执行。</w:t>
      </w:r>
    </w:p>
    <w:p w14:paraId="6F9C5E32" w14:textId="13D72D56"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第七条</w:t>
      </w:r>
      <w:r w:rsidRPr="00A64DC2">
        <w:rPr>
          <w:rFonts w:ascii="仿宋_GB2312" w:eastAsia="仿宋_GB2312" w:hAnsiTheme="minorEastAsia" w:hint="eastAsia"/>
          <w:sz w:val="32"/>
          <w:szCs w:val="32"/>
        </w:rPr>
        <w:t xml:space="preserve">  文化衫等统一购置物品领用费用按实际购置价格和领用数量计算分担。</w:t>
      </w:r>
    </w:p>
    <w:p w14:paraId="5CD690A9" w14:textId="40F301DA"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第八条</w:t>
      </w:r>
      <w:r w:rsidRPr="00A64DC2">
        <w:rPr>
          <w:rFonts w:ascii="仿宋_GB2312" w:eastAsia="仿宋_GB2312" w:hAnsiTheme="minorEastAsia" w:hint="eastAsia"/>
          <w:sz w:val="32"/>
          <w:szCs w:val="32"/>
        </w:rPr>
        <w:t xml:space="preserve">  仪器设备开放服务费分担以补偿成本、提高资源使用效率、保障仪器设备运行维护为目的，鼓励充分、优先对院内师生开放。费用分担标准不得高于对外开放服务收费标准的80%。仪器设备开放服务费用分担标准审批、备案要求以及操作</w:t>
      </w:r>
      <w:r w:rsidRPr="00A64DC2">
        <w:rPr>
          <w:rFonts w:ascii="仿宋_GB2312" w:eastAsia="仿宋_GB2312" w:hAnsiTheme="minorEastAsia" w:hint="eastAsia"/>
          <w:sz w:val="32"/>
          <w:szCs w:val="32"/>
        </w:rPr>
        <w:lastRenderedPageBreak/>
        <w:t>流程，与对外开放服务相同，按照《清华大学深圳国际研究生院收费管理暂行办法》第六条、第十二条执行。</w:t>
      </w:r>
    </w:p>
    <w:p w14:paraId="2E787DD6" w14:textId="38FF7B44"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第九条</w:t>
      </w:r>
      <w:r w:rsidRPr="00A64DC2">
        <w:rPr>
          <w:rFonts w:ascii="仿宋_GB2312" w:eastAsia="仿宋_GB2312" w:hAnsiTheme="minorEastAsia" w:hint="eastAsia"/>
          <w:sz w:val="32"/>
          <w:szCs w:val="32"/>
        </w:rPr>
        <w:t xml:space="preserve">  设计费分担以设计成本补偿为目的，不得高于对外收费标准的80%。设计费分担标准参考仪器设备开放服务收费办法执行审批流程。</w:t>
      </w:r>
    </w:p>
    <w:p w14:paraId="5F80376F" w14:textId="77777777"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第十条</w:t>
      </w:r>
      <w:r w:rsidRPr="00A64DC2">
        <w:rPr>
          <w:rFonts w:ascii="仿宋_GB2312" w:eastAsia="仿宋_GB2312" w:hAnsiTheme="minorEastAsia" w:hint="eastAsia"/>
          <w:sz w:val="32"/>
          <w:szCs w:val="32"/>
        </w:rPr>
        <w:t xml:space="preserve">  仪器设备开放服务费与设计费分担核算凭据应保留存根并归档，保存时间不得少于五年。</w:t>
      </w:r>
    </w:p>
    <w:p w14:paraId="54DB7C1C" w14:textId="7E0A41B4" w:rsidR="004B1617" w:rsidRPr="00A64DC2" w:rsidRDefault="001B1FF2" w:rsidP="00A64DC2">
      <w:pPr>
        <w:spacing w:line="560" w:lineRule="exact"/>
        <w:ind w:firstLineChars="200" w:firstLine="643"/>
        <w:rPr>
          <w:rFonts w:ascii="仿宋_GB2312" w:eastAsia="仿宋_GB2312" w:hAnsiTheme="minorEastAsia"/>
          <w:sz w:val="32"/>
          <w:szCs w:val="32"/>
        </w:rPr>
      </w:pPr>
      <w:r w:rsidRPr="00A64DC2">
        <w:rPr>
          <w:rFonts w:ascii="仿宋_GB2312" w:eastAsia="仿宋_GB2312" w:hAnsiTheme="minorEastAsia" w:hint="eastAsia"/>
          <w:b/>
          <w:bCs/>
          <w:sz w:val="32"/>
          <w:szCs w:val="32"/>
        </w:rPr>
        <w:t>第十一条</w:t>
      </w:r>
      <w:r w:rsidRPr="00A64DC2">
        <w:rPr>
          <w:rFonts w:ascii="仿宋_GB2312" w:eastAsia="仿宋_GB2312" w:hAnsiTheme="minorEastAsia" w:hint="eastAsia"/>
          <w:sz w:val="32"/>
          <w:szCs w:val="32"/>
        </w:rPr>
        <w:t xml:space="preserve">  本办法</w:t>
      </w:r>
      <w:r w:rsidR="00AF5BEF">
        <w:rPr>
          <w:rFonts w:ascii="仿宋_GB2312" w:eastAsia="仿宋_GB2312" w:hAnsiTheme="minorEastAsia" w:hint="eastAsia"/>
          <w:sz w:val="32"/>
          <w:szCs w:val="32"/>
        </w:rPr>
        <w:t>自</w:t>
      </w:r>
      <w:r w:rsidRPr="00A64DC2">
        <w:rPr>
          <w:rFonts w:ascii="仿宋_GB2312" w:eastAsia="仿宋_GB2312" w:hAnsiTheme="minorEastAsia" w:hint="eastAsia"/>
          <w:sz w:val="32"/>
          <w:szCs w:val="32"/>
        </w:rPr>
        <w:t>院务会通过之日起</w:t>
      </w:r>
      <w:r w:rsidR="00AF5BEF">
        <w:rPr>
          <w:rFonts w:ascii="仿宋_GB2312" w:eastAsia="仿宋_GB2312" w:hAnsiTheme="minorEastAsia" w:hint="eastAsia"/>
          <w:sz w:val="32"/>
          <w:szCs w:val="32"/>
        </w:rPr>
        <w:t>施</w:t>
      </w:r>
      <w:r w:rsidRPr="00A64DC2">
        <w:rPr>
          <w:rFonts w:ascii="仿宋_GB2312" w:eastAsia="仿宋_GB2312" w:hAnsiTheme="minorEastAsia" w:hint="eastAsia"/>
          <w:sz w:val="32"/>
          <w:szCs w:val="32"/>
        </w:rPr>
        <w:t>行</w:t>
      </w:r>
      <w:r w:rsidR="00AF5BEF">
        <w:rPr>
          <w:rFonts w:ascii="仿宋_GB2312" w:eastAsia="仿宋_GB2312" w:hAnsiTheme="minorEastAsia" w:hint="eastAsia"/>
          <w:sz w:val="32"/>
          <w:szCs w:val="32"/>
        </w:rPr>
        <w:t>，</w:t>
      </w:r>
      <w:r w:rsidR="00AF5BEF" w:rsidRPr="00A64DC2">
        <w:rPr>
          <w:rFonts w:ascii="仿宋_GB2312" w:eastAsia="仿宋_GB2312" w:hAnsiTheme="minorEastAsia" w:hint="eastAsia"/>
          <w:sz w:val="32"/>
          <w:szCs w:val="32"/>
        </w:rPr>
        <w:t>由财务办公室</w:t>
      </w:r>
      <w:r w:rsidR="00AF5BEF">
        <w:rPr>
          <w:rFonts w:ascii="仿宋_GB2312" w:eastAsia="仿宋_GB2312" w:hAnsiTheme="minorEastAsia" w:hint="eastAsia"/>
          <w:sz w:val="32"/>
          <w:szCs w:val="32"/>
        </w:rPr>
        <w:t>负责</w:t>
      </w:r>
      <w:r w:rsidR="00AF5BEF" w:rsidRPr="00A64DC2">
        <w:rPr>
          <w:rFonts w:ascii="仿宋_GB2312" w:eastAsia="仿宋_GB2312" w:hAnsiTheme="minorEastAsia" w:hint="eastAsia"/>
          <w:sz w:val="32"/>
          <w:szCs w:val="32"/>
        </w:rPr>
        <w:t>解释</w:t>
      </w:r>
      <w:r w:rsidRPr="00A64DC2">
        <w:rPr>
          <w:rFonts w:ascii="仿宋_GB2312" w:eastAsia="仿宋_GB2312" w:hAnsiTheme="minorEastAsia" w:hint="eastAsia"/>
          <w:sz w:val="32"/>
          <w:szCs w:val="32"/>
        </w:rPr>
        <w:t>。</w:t>
      </w:r>
    </w:p>
    <w:p w14:paraId="259C6BA3" w14:textId="77777777" w:rsidR="004B1617" w:rsidRDefault="004B1617" w:rsidP="004223E6">
      <w:pPr>
        <w:widowControl/>
        <w:spacing w:line="520" w:lineRule="exact"/>
        <w:jc w:val="left"/>
        <w:rPr>
          <w:rFonts w:ascii="宋体" w:eastAsia="宋体" w:hAnsi="宋体" w:cs="Arial"/>
          <w:color w:val="000000"/>
          <w:kern w:val="0"/>
          <w:sz w:val="24"/>
          <w:szCs w:val="24"/>
        </w:rPr>
      </w:pPr>
    </w:p>
    <w:p w14:paraId="7CDA0CCD" w14:textId="77777777" w:rsidR="004B1617" w:rsidRDefault="004B1617"/>
    <w:sectPr w:rsidR="004B1617" w:rsidSect="00D93DA8">
      <w:footerReference w:type="default" r:id="rId7"/>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586AC" w14:textId="77777777" w:rsidR="00C16944" w:rsidRDefault="00C16944" w:rsidP="00FC7109">
      <w:r>
        <w:separator/>
      </w:r>
    </w:p>
  </w:endnote>
  <w:endnote w:type="continuationSeparator" w:id="0">
    <w:p w14:paraId="7A18A95A" w14:textId="77777777" w:rsidR="00C16944" w:rsidRDefault="00C16944" w:rsidP="00FC7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仿宋_GB2312" w:eastAsia="仿宋_GB2312" w:hint="eastAsia"/>
      </w:rPr>
      <w:id w:val="1070618636"/>
      <w:docPartObj>
        <w:docPartGallery w:val="Page Numbers (Bottom of Page)"/>
        <w:docPartUnique/>
      </w:docPartObj>
    </w:sdtPr>
    <w:sdtEndPr/>
    <w:sdtContent>
      <w:p w14:paraId="2C13CBA0" w14:textId="1CAF9B02" w:rsidR="00762C61" w:rsidRPr="00762C61" w:rsidRDefault="00762C61">
        <w:pPr>
          <w:pStyle w:val="a5"/>
          <w:jc w:val="center"/>
          <w:rPr>
            <w:rFonts w:ascii="仿宋_GB2312" w:eastAsia="仿宋_GB2312"/>
          </w:rPr>
        </w:pPr>
        <w:r w:rsidRPr="00762C61">
          <w:rPr>
            <w:rFonts w:ascii="仿宋_GB2312" w:eastAsia="仿宋_GB2312" w:hint="eastAsia"/>
          </w:rPr>
          <w:fldChar w:fldCharType="begin"/>
        </w:r>
        <w:r w:rsidRPr="00762C61">
          <w:rPr>
            <w:rFonts w:ascii="仿宋_GB2312" w:eastAsia="仿宋_GB2312" w:hint="eastAsia"/>
          </w:rPr>
          <w:instrText>PAGE   \* MERGEFORMAT</w:instrText>
        </w:r>
        <w:r w:rsidRPr="00762C61">
          <w:rPr>
            <w:rFonts w:ascii="仿宋_GB2312" w:eastAsia="仿宋_GB2312" w:hint="eastAsia"/>
          </w:rPr>
          <w:fldChar w:fldCharType="separate"/>
        </w:r>
        <w:r w:rsidRPr="00762C61">
          <w:rPr>
            <w:rFonts w:ascii="仿宋_GB2312" w:eastAsia="仿宋_GB2312" w:hint="eastAsia"/>
            <w:lang w:val="zh-CN"/>
          </w:rPr>
          <w:t>2</w:t>
        </w:r>
        <w:r w:rsidRPr="00762C61">
          <w:rPr>
            <w:rFonts w:ascii="仿宋_GB2312" w:eastAsia="仿宋_GB2312" w:hint="eastAsia"/>
          </w:rPr>
          <w:fldChar w:fldCharType="end"/>
        </w:r>
      </w:p>
    </w:sdtContent>
  </w:sdt>
  <w:p w14:paraId="4051DBA0" w14:textId="77777777" w:rsidR="00762C61" w:rsidRDefault="00762C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83743" w14:textId="77777777" w:rsidR="00C16944" w:rsidRDefault="00C16944" w:rsidP="00FC7109">
      <w:r>
        <w:separator/>
      </w:r>
    </w:p>
  </w:footnote>
  <w:footnote w:type="continuationSeparator" w:id="0">
    <w:p w14:paraId="55BC241E" w14:textId="77777777" w:rsidR="00C16944" w:rsidRDefault="00C16944" w:rsidP="00FC71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6EF"/>
    <w:rsid w:val="00033A14"/>
    <w:rsid w:val="001B1FF2"/>
    <w:rsid w:val="00287850"/>
    <w:rsid w:val="002B569A"/>
    <w:rsid w:val="00326485"/>
    <w:rsid w:val="004223E6"/>
    <w:rsid w:val="00440212"/>
    <w:rsid w:val="004B1617"/>
    <w:rsid w:val="00521245"/>
    <w:rsid w:val="0053653D"/>
    <w:rsid w:val="00543DD4"/>
    <w:rsid w:val="006A5E9C"/>
    <w:rsid w:val="006D1977"/>
    <w:rsid w:val="00762C61"/>
    <w:rsid w:val="008A691C"/>
    <w:rsid w:val="0098234C"/>
    <w:rsid w:val="009A282A"/>
    <w:rsid w:val="009B4AA1"/>
    <w:rsid w:val="00A64DC2"/>
    <w:rsid w:val="00AA3F55"/>
    <w:rsid w:val="00AD26EF"/>
    <w:rsid w:val="00AF5BEF"/>
    <w:rsid w:val="00B555CD"/>
    <w:rsid w:val="00B63239"/>
    <w:rsid w:val="00B942B3"/>
    <w:rsid w:val="00BD1091"/>
    <w:rsid w:val="00C16944"/>
    <w:rsid w:val="00C21EDF"/>
    <w:rsid w:val="00C660D2"/>
    <w:rsid w:val="00D93DA8"/>
    <w:rsid w:val="00DA0B73"/>
    <w:rsid w:val="00DB2FF3"/>
    <w:rsid w:val="00E568BA"/>
    <w:rsid w:val="00E96CE1"/>
    <w:rsid w:val="00E97536"/>
    <w:rsid w:val="00F53873"/>
    <w:rsid w:val="00FC7109"/>
    <w:rsid w:val="00FD6315"/>
    <w:rsid w:val="5A7D5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091F2"/>
  <w15:docId w15:val="{8F802CAF-7177-4565-B606-164C3B43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710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C7109"/>
    <w:rPr>
      <w:kern w:val="2"/>
      <w:sz w:val="18"/>
      <w:szCs w:val="18"/>
    </w:rPr>
  </w:style>
  <w:style w:type="paragraph" w:styleId="a5">
    <w:name w:val="footer"/>
    <w:basedOn w:val="a"/>
    <w:link w:val="a6"/>
    <w:uiPriority w:val="99"/>
    <w:unhideWhenUsed/>
    <w:rsid w:val="00FC7109"/>
    <w:pPr>
      <w:tabs>
        <w:tab w:val="center" w:pos="4153"/>
        <w:tab w:val="right" w:pos="8306"/>
      </w:tabs>
      <w:snapToGrid w:val="0"/>
      <w:jc w:val="left"/>
    </w:pPr>
    <w:rPr>
      <w:sz w:val="18"/>
      <w:szCs w:val="18"/>
    </w:rPr>
  </w:style>
  <w:style w:type="character" w:customStyle="1" w:styleId="a6">
    <w:name w:val="页脚 字符"/>
    <w:basedOn w:val="a0"/>
    <w:link w:val="a5"/>
    <w:uiPriority w:val="99"/>
    <w:rsid w:val="00FC7109"/>
    <w:rPr>
      <w:kern w:val="2"/>
      <w:sz w:val="18"/>
      <w:szCs w:val="18"/>
    </w:rPr>
  </w:style>
  <w:style w:type="paragraph" w:styleId="a7">
    <w:name w:val="Balloon Text"/>
    <w:basedOn w:val="a"/>
    <w:link w:val="a8"/>
    <w:uiPriority w:val="99"/>
    <w:semiHidden/>
    <w:unhideWhenUsed/>
    <w:rsid w:val="006A5E9C"/>
    <w:rPr>
      <w:sz w:val="18"/>
      <w:szCs w:val="18"/>
    </w:rPr>
  </w:style>
  <w:style w:type="character" w:customStyle="1" w:styleId="a8">
    <w:name w:val="批注框文本 字符"/>
    <w:basedOn w:val="a0"/>
    <w:link w:val="a7"/>
    <w:uiPriority w:val="99"/>
    <w:semiHidden/>
    <w:rsid w:val="006A5E9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315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Pages>
  <Words>151</Words>
  <Characters>866</Characters>
  <Application>Microsoft Office Word</Application>
  <DocSecurity>0</DocSecurity>
  <Lines>7</Lines>
  <Paragraphs>2</Paragraphs>
  <ScaleCrop>false</ScaleCrop>
  <Company>tsinghua university</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441670853@qq.com</cp:lastModifiedBy>
  <cp:revision>22</cp:revision>
  <dcterms:created xsi:type="dcterms:W3CDTF">2021-09-16T07:31:00Z</dcterms:created>
  <dcterms:modified xsi:type="dcterms:W3CDTF">2021-10-19T06:10:00Z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83B9EEE818E34CFB9F646206051D2AE2</vt:lpwstr>
  </property>
</Properties>
</file>