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AEC121">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b w:val="0"/>
          <w:bCs w:val="0"/>
          <w:i w:val="0"/>
          <w:iCs w:val="0"/>
          <w:caps w:val="0"/>
          <w:snapToGrid/>
          <w:color w:val="auto"/>
          <w:spacing w:val="4"/>
          <w:sz w:val="36"/>
          <w:szCs w:val="36"/>
          <w:u w:val="none"/>
          <w:shd w:val="clear" w:fill="FFFFFF"/>
        </w:rPr>
      </w:pPr>
      <w:bookmarkStart w:id="1" w:name="_GoBack"/>
      <w:bookmarkEnd w:id="1"/>
      <w:bookmarkStart w:id="0" w:name="_Toc194082318"/>
    </w:p>
    <w:p w14:paraId="2DE200D1">
      <w:pPr>
        <w:widowControl w:val="0"/>
        <w:kinsoku/>
        <w:autoSpaceDE/>
        <w:autoSpaceDN/>
        <w:adjustRightInd/>
        <w:snapToGrid/>
        <w:spacing w:line="240" w:lineRule="auto"/>
        <w:jc w:val="right"/>
        <w:textAlignment w:val="auto"/>
        <w:rPr>
          <w:rFonts w:hint="eastAsia" w:asciiTheme="minorHAnsi" w:hAnsiTheme="minorHAnsi" w:eastAsiaTheme="minorEastAsia" w:cstheme="minorBidi"/>
          <w:snapToGrid/>
          <w:kern w:val="2"/>
          <w:szCs w:val="24"/>
          <w:lang w:eastAsia="zh-CN"/>
        </w:rPr>
      </w:pPr>
      <w:r>
        <w:rPr>
          <w:rFonts w:hint="eastAsia" w:ascii="仿宋_GB2312" w:hAnsi="仿宋_GB2312" w:eastAsia="仿宋_GB2312" w:cs="仿宋_GB2312"/>
          <w:snapToGrid/>
          <w:kern w:val="2"/>
          <w:sz w:val="32"/>
          <w:szCs w:val="32"/>
          <w:lang w:eastAsia="zh-CN"/>
        </w:rPr>
        <w:t>清深国院委规〔2026〕</w:t>
      </w:r>
      <w:r>
        <w:rPr>
          <w:rFonts w:hint="eastAsia" w:ascii="仿宋_GB2312" w:hAnsi="仿宋_GB2312" w:eastAsia="仿宋_GB2312" w:cs="仿宋_GB2312"/>
          <w:snapToGrid/>
          <w:kern w:val="2"/>
          <w:sz w:val="32"/>
          <w:szCs w:val="32"/>
          <w:lang w:val="en-US" w:eastAsia="zh-CN"/>
        </w:rPr>
        <w:t>18</w:t>
      </w:r>
      <w:r>
        <w:rPr>
          <w:rFonts w:hint="eastAsia" w:ascii="仿宋_GB2312" w:hAnsi="仿宋_GB2312" w:eastAsia="仿宋_GB2312" w:cs="仿宋_GB2312"/>
          <w:snapToGrid/>
          <w:kern w:val="2"/>
          <w:sz w:val="32"/>
          <w:szCs w:val="32"/>
          <w:lang w:eastAsia="zh-CN"/>
        </w:rPr>
        <w:t>号</w:t>
      </w:r>
    </w:p>
    <w:p w14:paraId="5FFEE694">
      <w:pPr>
        <w:widowControl w:val="0"/>
        <w:kinsoku/>
        <w:autoSpaceDE/>
        <w:autoSpaceDN/>
        <w:adjustRightInd/>
        <w:snapToGrid/>
        <w:spacing w:line="240" w:lineRule="auto"/>
        <w:jc w:val="both"/>
        <w:textAlignment w:val="auto"/>
        <w:rPr>
          <w:rFonts w:hint="eastAsia" w:asciiTheme="minorHAnsi" w:hAnsiTheme="minorHAnsi" w:eastAsiaTheme="minorEastAsia" w:cstheme="minorBidi"/>
          <w:snapToGrid/>
          <w:kern w:val="2"/>
          <w:szCs w:val="24"/>
          <w:lang w:val="en-US" w:eastAsia="zh-CN"/>
        </w:rPr>
      </w:pPr>
    </w:p>
    <w:p w14:paraId="1F0034B6">
      <w:pPr>
        <w:pStyle w:val="4"/>
        <w:keepNext w:val="0"/>
        <w:keepLines w:val="0"/>
        <w:pageBreakBefore w:val="0"/>
        <w:widowControl/>
        <w:suppressLineNumbers w:val="0"/>
        <w:shd w:val="clear" w:fill="FFFFFF"/>
        <w:tabs>
          <w:tab w:val="left" w:pos="1260"/>
        </w:tabs>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小标宋简体" w:hAnsi="方正小标宋简体" w:eastAsia="方正小标宋简体" w:cs="方正小标宋简体"/>
          <w:b w:val="0"/>
          <w:bCs w:val="0"/>
          <w:i w:val="0"/>
          <w:iCs w:val="0"/>
          <w:caps w:val="0"/>
          <w:color w:val="auto"/>
          <w:spacing w:val="4"/>
          <w:kern w:val="44"/>
          <w:sz w:val="36"/>
          <w:szCs w:val="36"/>
          <w:u w:val="none"/>
          <w:shd w:val="clear" w:fill="FFFFFF"/>
          <w:lang w:val="en-US" w:eastAsia="zh-CN" w:bidi="ar"/>
        </w:rPr>
      </w:pPr>
      <w:r>
        <w:rPr>
          <w:rFonts w:hint="eastAsia" w:ascii="方正小标宋简体" w:hAnsi="方正小标宋简体" w:eastAsia="方正小标宋简体" w:cs="Times New Roman"/>
          <w:b w:val="0"/>
          <w:bCs w:val="0"/>
          <w:snapToGrid/>
          <w:color w:val="000000"/>
          <w:kern w:val="2"/>
          <w:sz w:val="40"/>
          <w:szCs w:val="40"/>
          <w:highlight w:val="none"/>
          <w:lang w:val="en-US" w:eastAsia="zh-CN" w:bidi="ar-SA"/>
        </w:rPr>
        <w:t>清华大学深圳国际研究生院院管干部兼职管理规定</w:t>
      </w:r>
      <w:bookmarkEnd w:id="0"/>
    </w:p>
    <w:p w14:paraId="6E0F1029">
      <w:pPr>
        <w:pStyle w:val="4"/>
        <w:keepNext w:val="0"/>
        <w:keepLines w:val="0"/>
        <w:widowControl w:val="0"/>
        <w:suppressLineNumbers w:val="0"/>
        <w:shd w:val="clear" w:color="auto" w:fill="FFFFFF"/>
        <w:spacing w:before="0" w:beforeAutospacing="0" w:after="0" w:afterAutospacing="0" w:line="560" w:lineRule="exact"/>
        <w:ind w:left="0" w:right="0" w:firstLine="0"/>
        <w:jc w:val="center"/>
        <w:rPr>
          <w:rFonts w:hint="eastAsia" w:ascii="FangSong_GB2312" w:hAnsi="FangSong_GB2312" w:eastAsia="FangSong_GB2312" w:cs="FangSong_GB2312"/>
          <w:sz w:val="30"/>
          <w:szCs w:val="30"/>
        </w:rPr>
      </w:pPr>
      <w:r>
        <w:rPr>
          <w:rFonts w:hint="eastAsia" w:ascii="仿宋_GB2312" w:hAnsi="仿宋_GB2312" w:eastAsia="仿宋_GB2312" w:cs="仿宋_GB2312"/>
          <w:i w:val="0"/>
          <w:iCs w:val="0"/>
          <w:caps w:val="0"/>
          <w:snapToGrid/>
          <w:color w:val="auto"/>
          <w:spacing w:val="0"/>
          <w:kern w:val="0"/>
          <w:sz w:val="32"/>
          <w:szCs w:val="32"/>
          <w:shd w:val="clear" w:fill="FFFFFF"/>
          <w:lang w:val="en-US" w:eastAsia="zh-CN" w:bidi="ar"/>
        </w:rPr>
        <w:t>经二〇二六年第十二次党委会会议（2026年4月27日）审议通过</w:t>
      </w:r>
    </w:p>
    <w:p w14:paraId="0BD068B0">
      <w:pPr>
        <w:jc w:val="center"/>
        <w:rPr>
          <w:rFonts w:hint="eastAsia" w:ascii="FangSong_GB2312" w:hAnsi="FangSong_GB2312" w:eastAsia="FangSong_GB2312" w:cs="FangSong_GB2312"/>
          <w:sz w:val="30"/>
          <w:szCs w:val="30"/>
        </w:rPr>
      </w:pPr>
    </w:p>
    <w:p w14:paraId="366B66CD">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auto"/>
          <w:spacing w:val="0"/>
          <w:kern w:val="0"/>
          <w:sz w:val="32"/>
          <w:szCs w:val="32"/>
          <w:shd w:val="clear" w:fill="FFFFFF"/>
          <w:lang w:bidi="ar"/>
        </w:rPr>
      </w:pPr>
      <w:r>
        <w:rPr>
          <w:rFonts w:hint="eastAsia" w:ascii="仿宋_GB2312" w:hAnsi="仿宋_GB2312" w:eastAsia="仿宋_GB2312" w:cs="仿宋_GB2312"/>
          <w:b/>
          <w:bCs/>
          <w:i w:val="0"/>
          <w:iCs w:val="0"/>
          <w:caps w:val="0"/>
          <w:color w:val="auto"/>
          <w:spacing w:val="0"/>
          <w:kern w:val="0"/>
          <w:sz w:val="32"/>
          <w:szCs w:val="32"/>
          <w:shd w:val="clear" w:fill="FFFFFF"/>
          <w:lang w:bidi="ar"/>
        </w:rPr>
        <w:t>第一条</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 xml:space="preserve"> </w:t>
      </w:r>
      <w:r>
        <w:rPr>
          <w:rFonts w:hint="eastAsia" w:ascii="仿宋_GB2312" w:hAnsi="仿宋_GB2312" w:eastAsia="仿宋_GB2312" w:cs="仿宋_GB2312"/>
          <w:i w:val="0"/>
          <w:iCs w:val="0"/>
          <w:caps w:val="0"/>
          <w:color w:val="auto"/>
          <w:spacing w:val="0"/>
          <w:kern w:val="0"/>
          <w:sz w:val="32"/>
          <w:szCs w:val="32"/>
          <w:shd w:val="clear" w:fill="FFFFFF"/>
          <w:lang w:bidi="ar"/>
        </w:rPr>
        <w:t>为进一步加强对干部的管理，规范</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院</w:t>
      </w:r>
      <w:r>
        <w:rPr>
          <w:rFonts w:hint="eastAsia" w:ascii="仿宋_GB2312" w:hAnsi="仿宋_GB2312" w:eastAsia="仿宋_GB2312" w:cs="仿宋_GB2312"/>
          <w:i w:val="0"/>
          <w:iCs w:val="0"/>
          <w:caps w:val="0"/>
          <w:color w:val="auto"/>
          <w:spacing w:val="0"/>
          <w:kern w:val="0"/>
          <w:sz w:val="32"/>
          <w:szCs w:val="32"/>
          <w:shd w:val="clear" w:fill="FFFFFF"/>
          <w:lang w:bidi="ar"/>
        </w:rPr>
        <w:t>管干部的兼职行为，根据中共中央组织部《关于进一步规范党政领导干部在企业兼职（任职）问题的意见》《关于规范退（离）休领导干部在社会团体兼职问题的通知》《关于改进和完善高校、科研院所领导人员兼职管理有关问题的问答》，中共教育部党组《关于进一步加强直属高校党员领导干部兼职管理的通知》等文件精神</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和</w:t>
      </w:r>
      <w:r>
        <w:rPr>
          <w:rFonts w:hint="eastAsia" w:ascii="仿宋_GB2312" w:hAnsi="仿宋_GB2312" w:eastAsia="仿宋_GB2312" w:cs="仿宋_GB2312"/>
          <w:i w:val="0"/>
          <w:iCs w:val="0"/>
          <w:caps w:val="0"/>
          <w:color w:val="auto"/>
          <w:spacing w:val="0"/>
          <w:kern w:val="0"/>
          <w:sz w:val="32"/>
          <w:szCs w:val="32"/>
          <w:shd w:val="clear" w:fill="FFFFFF"/>
          <w:lang w:eastAsia="zh-CN" w:bidi="ar"/>
        </w:rPr>
        <w:t>《</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清华大学校管干部兼职管理规定》</w:t>
      </w:r>
      <w:r>
        <w:rPr>
          <w:rFonts w:hint="eastAsia" w:ascii="仿宋_GB2312" w:hAnsi="仿宋_GB2312" w:eastAsia="仿宋_GB2312" w:cs="仿宋_GB2312"/>
          <w:i w:val="0"/>
          <w:iCs w:val="0"/>
          <w:caps w:val="0"/>
          <w:color w:val="auto"/>
          <w:spacing w:val="0"/>
          <w:kern w:val="0"/>
          <w:sz w:val="32"/>
          <w:szCs w:val="32"/>
          <w:shd w:val="clear" w:fill="FFFFFF"/>
          <w:lang w:bidi="ar"/>
        </w:rPr>
        <w:t>，结合</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学院</w:t>
      </w:r>
      <w:r>
        <w:rPr>
          <w:rFonts w:hint="eastAsia" w:ascii="仿宋_GB2312" w:hAnsi="仿宋_GB2312" w:eastAsia="仿宋_GB2312" w:cs="仿宋_GB2312"/>
          <w:i w:val="0"/>
          <w:iCs w:val="0"/>
          <w:caps w:val="0"/>
          <w:color w:val="auto"/>
          <w:spacing w:val="0"/>
          <w:kern w:val="0"/>
          <w:sz w:val="32"/>
          <w:szCs w:val="32"/>
          <w:shd w:val="clear" w:fill="FFFFFF"/>
          <w:lang w:bidi="ar"/>
        </w:rPr>
        <w:t>实际情况，制定本规定。</w:t>
      </w:r>
    </w:p>
    <w:p w14:paraId="5892A2DB">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auto"/>
          <w:spacing w:val="0"/>
          <w:kern w:val="0"/>
          <w:sz w:val="32"/>
          <w:szCs w:val="32"/>
          <w:shd w:val="clear" w:fill="FFFFFF"/>
          <w:lang w:bidi="ar"/>
        </w:rPr>
      </w:pPr>
      <w:r>
        <w:rPr>
          <w:rFonts w:hint="eastAsia" w:ascii="仿宋_GB2312" w:hAnsi="仿宋_GB2312" w:eastAsia="仿宋_GB2312" w:cs="仿宋_GB2312"/>
          <w:b/>
          <w:bCs/>
          <w:i w:val="0"/>
          <w:iCs w:val="0"/>
          <w:caps w:val="0"/>
          <w:color w:val="auto"/>
          <w:spacing w:val="0"/>
          <w:kern w:val="0"/>
          <w:sz w:val="32"/>
          <w:szCs w:val="32"/>
          <w:shd w:val="clear" w:fill="FFFFFF"/>
          <w:lang w:bidi="ar"/>
        </w:rPr>
        <w:t>第二条</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 xml:space="preserve"> </w:t>
      </w:r>
      <w:r>
        <w:rPr>
          <w:rFonts w:hint="eastAsia" w:ascii="仿宋_GB2312" w:hAnsi="仿宋_GB2312" w:eastAsia="仿宋_GB2312" w:cs="仿宋_GB2312"/>
          <w:i w:val="0"/>
          <w:iCs w:val="0"/>
          <w:caps w:val="0"/>
          <w:color w:val="auto"/>
          <w:spacing w:val="0"/>
          <w:kern w:val="0"/>
          <w:sz w:val="32"/>
          <w:szCs w:val="32"/>
          <w:shd w:val="clear" w:fill="FFFFFF"/>
          <w:lang w:bidi="ar"/>
        </w:rPr>
        <w:t>本规定适用于</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院</w:t>
      </w:r>
      <w:r>
        <w:rPr>
          <w:rFonts w:hint="eastAsia" w:ascii="仿宋_GB2312" w:hAnsi="仿宋_GB2312" w:eastAsia="仿宋_GB2312" w:cs="仿宋_GB2312"/>
          <w:i w:val="0"/>
          <w:iCs w:val="0"/>
          <w:caps w:val="0"/>
          <w:color w:val="auto"/>
          <w:spacing w:val="0"/>
          <w:kern w:val="0"/>
          <w:sz w:val="32"/>
          <w:szCs w:val="32"/>
          <w:shd w:val="clear" w:fill="FFFFFF"/>
          <w:lang w:bidi="ar"/>
        </w:rPr>
        <w:t>管干部在社会团体、基金会、社会服务机构和企业兼职</w:t>
      </w:r>
      <w:r>
        <w:rPr>
          <w:rFonts w:hint="eastAsia" w:ascii="仿宋_GB2312" w:hAnsi="仿宋_GB2312" w:eastAsia="仿宋_GB2312" w:cs="仿宋_GB2312"/>
          <w:i w:val="0"/>
          <w:iCs w:val="0"/>
          <w:caps w:val="0"/>
          <w:color w:val="auto"/>
          <w:spacing w:val="0"/>
          <w:kern w:val="0"/>
          <w:sz w:val="32"/>
          <w:szCs w:val="32"/>
          <w:shd w:val="clear" w:fill="FFFFFF"/>
          <w:lang w:eastAsia="zh-CN" w:bidi="ar"/>
        </w:rPr>
        <w:t>，</w:t>
      </w:r>
      <w:r>
        <w:rPr>
          <w:rFonts w:hint="eastAsia" w:ascii="仿宋_GB2312" w:hAnsi="仿宋_GB2312" w:eastAsia="仿宋_GB2312" w:cs="仿宋_GB2312"/>
          <w:i w:val="0"/>
          <w:iCs w:val="0"/>
          <w:caps w:val="0"/>
          <w:color w:val="auto"/>
          <w:spacing w:val="0"/>
          <w:kern w:val="0"/>
          <w:sz w:val="32"/>
          <w:szCs w:val="32"/>
          <w:shd w:val="clear" w:fill="FFFFFF"/>
          <w:lang w:bidi="ar"/>
        </w:rPr>
        <w:t>具体包括在社会团体、基金会、社会服务机构中兼任领导职务、名誉职务、常务理事、理事等，以及在企业兼任领导职务、顾问等名誉职务、外部董事、独立董事、独立监事等。</w:t>
      </w:r>
    </w:p>
    <w:p w14:paraId="1A3BA339">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shd w:val="clear" w:fill="FFFFFF"/>
          <w:lang w:bidi="ar"/>
        </w:rPr>
      </w:pP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院</w:t>
      </w:r>
      <w:r>
        <w:rPr>
          <w:rFonts w:hint="eastAsia" w:ascii="仿宋_GB2312" w:hAnsi="仿宋_GB2312" w:eastAsia="仿宋_GB2312" w:cs="仿宋_GB2312"/>
          <w:i w:val="0"/>
          <w:iCs w:val="0"/>
          <w:caps w:val="0"/>
          <w:color w:val="auto"/>
          <w:spacing w:val="0"/>
          <w:kern w:val="0"/>
          <w:sz w:val="32"/>
          <w:szCs w:val="32"/>
          <w:shd w:val="clear" w:fill="FFFFFF"/>
          <w:lang w:bidi="ar"/>
        </w:rPr>
        <w:t>管干部在其他领域的兼职，按照《清华大学教职工校外兼职活动管理规定》执行。</w:t>
      </w:r>
    </w:p>
    <w:p w14:paraId="5827B8D1">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auto"/>
          <w:spacing w:val="0"/>
          <w:kern w:val="0"/>
          <w:sz w:val="32"/>
          <w:szCs w:val="32"/>
          <w:shd w:val="clear" w:fill="FFFFFF"/>
          <w:lang w:bidi="ar"/>
        </w:rPr>
      </w:pPr>
      <w:r>
        <w:rPr>
          <w:rFonts w:hint="eastAsia" w:ascii="仿宋_GB2312" w:hAnsi="仿宋_GB2312" w:eastAsia="仿宋_GB2312" w:cs="仿宋_GB2312"/>
          <w:b/>
          <w:bCs/>
          <w:i w:val="0"/>
          <w:iCs w:val="0"/>
          <w:caps w:val="0"/>
          <w:color w:val="auto"/>
          <w:spacing w:val="0"/>
          <w:kern w:val="0"/>
          <w:sz w:val="32"/>
          <w:szCs w:val="32"/>
          <w:shd w:val="clear" w:fill="FFFFFF"/>
          <w:lang w:bidi="ar"/>
        </w:rPr>
        <w:t>第三条</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 xml:space="preserve"> 院</w:t>
      </w:r>
      <w:r>
        <w:rPr>
          <w:rFonts w:hint="eastAsia" w:ascii="仿宋_GB2312" w:hAnsi="仿宋_GB2312" w:eastAsia="仿宋_GB2312" w:cs="仿宋_GB2312"/>
          <w:i w:val="0"/>
          <w:iCs w:val="0"/>
          <w:caps w:val="0"/>
          <w:color w:val="auto"/>
          <w:spacing w:val="0"/>
          <w:kern w:val="0"/>
          <w:sz w:val="32"/>
          <w:szCs w:val="32"/>
          <w:shd w:val="clear" w:fill="FFFFFF"/>
          <w:lang w:bidi="ar"/>
        </w:rPr>
        <w:t>管干部根据工作需要和实际情况，经批准可在社会团体、基金会和社会服务机构兼职，一般不在企业兼职，原则上不得兼任法定代表人。“双肩挑”干部在社会团体的兼职总数一般不超过5个，在基金会和社会服务机构的兼职总数一般不超过3个；专职管理干部在社会团体的兼职总数一般不超过3个，在基金会和社会服务机构的兼职总数一般不超过1个。</w:t>
      </w:r>
    </w:p>
    <w:p w14:paraId="51E00D74">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auto"/>
          <w:spacing w:val="0"/>
          <w:kern w:val="0"/>
          <w:sz w:val="32"/>
          <w:szCs w:val="32"/>
          <w:shd w:val="clear" w:fill="FFFFFF"/>
          <w:lang w:bidi="ar"/>
        </w:rPr>
      </w:pPr>
      <w:r>
        <w:rPr>
          <w:rFonts w:hint="eastAsia" w:ascii="仿宋_GB2312" w:hAnsi="仿宋_GB2312" w:eastAsia="仿宋_GB2312" w:cs="仿宋_GB2312"/>
          <w:b/>
          <w:bCs/>
          <w:i w:val="0"/>
          <w:iCs w:val="0"/>
          <w:caps w:val="0"/>
          <w:color w:val="auto"/>
          <w:spacing w:val="0"/>
          <w:kern w:val="0"/>
          <w:sz w:val="32"/>
          <w:szCs w:val="32"/>
          <w:shd w:val="clear" w:fill="FFFFFF"/>
          <w:lang w:bidi="ar"/>
        </w:rPr>
        <w:t>第四条</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 xml:space="preserve"> 院</w:t>
      </w:r>
      <w:r>
        <w:rPr>
          <w:rFonts w:hint="eastAsia" w:ascii="仿宋_GB2312" w:hAnsi="仿宋_GB2312" w:eastAsia="仿宋_GB2312" w:cs="仿宋_GB2312"/>
          <w:i w:val="0"/>
          <w:iCs w:val="0"/>
          <w:caps w:val="0"/>
          <w:color w:val="auto"/>
          <w:spacing w:val="0"/>
          <w:kern w:val="0"/>
          <w:sz w:val="32"/>
          <w:szCs w:val="32"/>
          <w:shd w:val="clear" w:fill="FFFFFF"/>
          <w:lang w:bidi="ar"/>
        </w:rPr>
        <w:t>管干部不在兼职单位领取薪酬。按照有关规定在兼职单位获得的报酬，应按年度全额上缴学</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院</w:t>
      </w:r>
      <w:r>
        <w:rPr>
          <w:rFonts w:hint="eastAsia" w:ascii="仿宋_GB2312" w:hAnsi="仿宋_GB2312" w:eastAsia="仿宋_GB2312" w:cs="仿宋_GB2312"/>
          <w:i w:val="0"/>
          <w:iCs w:val="0"/>
          <w:caps w:val="0"/>
          <w:color w:val="auto"/>
          <w:spacing w:val="0"/>
          <w:kern w:val="0"/>
          <w:sz w:val="32"/>
          <w:szCs w:val="32"/>
          <w:shd w:val="clear" w:fill="FFFFFF"/>
          <w:lang w:bidi="ar"/>
        </w:rPr>
        <w:t>财务</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办公室</w:t>
      </w:r>
      <w:r>
        <w:rPr>
          <w:rFonts w:hint="eastAsia" w:ascii="仿宋_GB2312" w:hAnsi="仿宋_GB2312" w:eastAsia="仿宋_GB2312" w:cs="仿宋_GB2312"/>
          <w:i w:val="0"/>
          <w:iCs w:val="0"/>
          <w:caps w:val="0"/>
          <w:color w:val="auto"/>
          <w:spacing w:val="0"/>
          <w:kern w:val="0"/>
          <w:sz w:val="32"/>
          <w:szCs w:val="32"/>
          <w:shd w:val="clear" w:fill="FFFFFF"/>
          <w:lang w:bidi="ar"/>
        </w:rPr>
        <w:t>。</w:t>
      </w:r>
    </w:p>
    <w:p w14:paraId="3A1F8924">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auto"/>
          <w:spacing w:val="0"/>
          <w:kern w:val="0"/>
          <w:sz w:val="32"/>
          <w:szCs w:val="32"/>
          <w:shd w:val="clear" w:fill="FFFFFF"/>
          <w:lang w:bidi="ar"/>
        </w:rPr>
      </w:pPr>
      <w:r>
        <w:rPr>
          <w:rFonts w:hint="eastAsia" w:ascii="仿宋_GB2312" w:hAnsi="仿宋_GB2312" w:eastAsia="仿宋_GB2312" w:cs="仿宋_GB2312"/>
          <w:b/>
          <w:bCs/>
          <w:i w:val="0"/>
          <w:iCs w:val="0"/>
          <w:caps w:val="0"/>
          <w:color w:val="auto"/>
          <w:spacing w:val="0"/>
          <w:kern w:val="0"/>
          <w:sz w:val="32"/>
          <w:szCs w:val="32"/>
          <w:shd w:val="clear" w:fill="FFFFFF"/>
          <w:lang w:bidi="ar"/>
        </w:rPr>
        <w:t>第五条</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 xml:space="preserve"> 院</w:t>
      </w:r>
      <w:r>
        <w:rPr>
          <w:rFonts w:hint="eastAsia" w:ascii="仿宋_GB2312" w:hAnsi="仿宋_GB2312" w:eastAsia="仿宋_GB2312" w:cs="仿宋_GB2312"/>
          <w:i w:val="0"/>
          <w:iCs w:val="0"/>
          <w:caps w:val="0"/>
          <w:color w:val="auto"/>
          <w:spacing w:val="0"/>
          <w:kern w:val="0"/>
          <w:sz w:val="32"/>
          <w:szCs w:val="32"/>
          <w:shd w:val="clear" w:fill="FFFFFF"/>
          <w:lang w:bidi="ar"/>
        </w:rPr>
        <w:t>管干部从事科技成果转化，可按照《清华大学深圳国际研究生院促进科技成果转化管理办法》获得现金奖励或者股权激励，有关情况应在年度述职报告中予以说明，属于填报干部个人有关事项范围的干部还要在干部个人有关事项报告中如实填报。</w:t>
      </w:r>
    </w:p>
    <w:p w14:paraId="288A6BF8">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auto"/>
          <w:spacing w:val="0"/>
          <w:kern w:val="0"/>
          <w:sz w:val="32"/>
          <w:szCs w:val="32"/>
          <w:shd w:val="clear" w:fill="FFFFFF"/>
          <w:lang w:bidi="ar"/>
        </w:rPr>
      </w:pPr>
      <w:r>
        <w:rPr>
          <w:rFonts w:hint="eastAsia" w:ascii="仿宋_GB2312" w:hAnsi="仿宋_GB2312" w:eastAsia="仿宋_GB2312" w:cs="仿宋_GB2312"/>
          <w:b/>
          <w:bCs/>
          <w:i w:val="0"/>
          <w:iCs w:val="0"/>
          <w:caps w:val="0"/>
          <w:color w:val="auto"/>
          <w:spacing w:val="0"/>
          <w:kern w:val="0"/>
          <w:sz w:val="32"/>
          <w:szCs w:val="32"/>
          <w:shd w:val="clear" w:fill="FFFFFF"/>
          <w:lang w:bidi="ar"/>
        </w:rPr>
        <w:t>第六条</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 xml:space="preserve"> 院</w:t>
      </w:r>
      <w:r>
        <w:rPr>
          <w:rFonts w:hint="eastAsia" w:ascii="仿宋_GB2312" w:hAnsi="仿宋_GB2312" w:eastAsia="仿宋_GB2312" w:cs="仿宋_GB2312"/>
          <w:i w:val="0"/>
          <w:iCs w:val="0"/>
          <w:caps w:val="0"/>
          <w:color w:val="auto"/>
          <w:spacing w:val="0"/>
          <w:kern w:val="0"/>
          <w:sz w:val="32"/>
          <w:szCs w:val="32"/>
          <w:shd w:val="clear" w:fill="FFFFFF"/>
          <w:lang w:bidi="ar"/>
        </w:rPr>
        <w:t>管干部的兼职申请材料由所在单位主要负责人审核同意后交学</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院</w:t>
      </w:r>
      <w:r>
        <w:rPr>
          <w:rFonts w:hint="eastAsia" w:ascii="仿宋_GB2312" w:hAnsi="仿宋_GB2312" w:eastAsia="仿宋_GB2312" w:cs="仿宋_GB2312"/>
          <w:i w:val="0"/>
          <w:iCs w:val="0"/>
          <w:caps w:val="0"/>
          <w:color w:val="auto"/>
          <w:spacing w:val="0"/>
          <w:kern w:val="0"/>
          <w:sz w:val="32"/>
          <w:szCs w:val="32"/>
          <w:shd w:val="clear" w:fill="FFFFFF"/>
          <w:lang w:bidi="ar"/>
        </w:rPr>
        <w:t>党委组织</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办公室（以下简称组织办）</w:t>
      </w:r>
      <w:r>
        <w:rPr>
          <w:rFonts w:hint="eastAsia" w:ascii="仿宋_GB2312" w:hAnsi="仿宋_GB2312" w:eastAsia="仿宋_GB2312" w:cs="仿宋_GB2312"/>
          <w:i w:val="0"/>
          <w:iCs w:val="0"/>
          <w:caps w:val="0"/>
          <w:color w:val="auto"/>
          <w:spacing w:val="0"/>
          <w:kern w:val="0"/>
          <w:sz w:val="32"/>
          <w:szCs w:val="32"/>
          <w:shd w:val="clear" w:fill="FFFFFF"/>
          <w:lang w:bidi="ar"/>
        </w:rPr>
        <w:t>。在本办法规定数量内的社会团体的兼职，由组织</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办</w:t>
      </w:r>
      <w:r>
        <w:rPr>
          <w:rFonts w:hint="eastAsia" w:ascii="仿宋_GB2312" w:hAnsi="仿宋_GB2312" w:eastAsia="仿宋_GB2312" w:cs="仿宋_GB2312"/>
          <w:i w:val="0"/>
          <w:iCs w:val="0"/>
          <w:caps w:val="0"/>
          <w:color w:val="auto"/>
          <w:spacing w:val="0"/>
          <w:kern w:val="0"/>
          <w:sz w:val="32"/>
          <w:szCs w:val="32"/>
          <w:shd w:val="clear" w:fill="FFFFFF"/>
          <w:lang w:bidi="ar"/>
        </w:rPr>
        <w:t>审批；在本办法规定数量外的社会团体的兼职，在基金会、社会服务机构和企业的兼职，以及其他特殊情况的兼职申请由组织</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办</w:t>
      </w:r>
      <w:r>
        <w:rPr>
          <w:rFonts w:hint="eastAsia" w:ascii="仿宋_GB2312" w:hAnsi="仿宋_GB2312" w:eastAsia="仿宋_GB2312" w:cs="仿宋_GB2312"/>
          <w:i w:val="0"/>
          <w:iCs w:val="0"/>
          <w:caps w:val="0"/>
          <w:color w:val="auto"/>
          <w:spacing w:val="0"/>
          <w:kern w:val="0"/>
          <w:sz w:val="32"/>
          <w:szCs w:val="32"/>
          <w:shd w:val="clear" w:fill="FFFFFF"/>
          <w:lang w:bidi="ar"/>
        </w:rPr>
        <w:t>报学</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院</w:t>
      </w:r>
      <w:r>
        <w:rPr>
          <w:rFonts w:hint="eastAsia" w:ascii="仿宋_GB2312" w:hAnsi="仿宋_GB2312" w:eastAsia="仿宋_GB2312" w:cs="仿宋_GB2312"/>
          <w:i w:val="0"/>
          <w:iCs w:val="0"/>
          <w:caps w:val="0"/>
          <w:color w:val="auto"/>
          <w:spacing w:val="0"/>
          <w:kern w:val="0"/>
          <w:sz w:val="32"/>
          <w:szCs w:val="32"/>
          <w:shd w:val="clear" w:fill="FFFFFF"/>
          <w:lang w:bidi="ar"/>
        </w:rPr>
        <w:t>干部工作小组审批。</w:t>
      </w:r>
    </w:p>
    <w:p w14:paraId="5FCB691A">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auto"/>
          <w:spacing w:val="0"/>
          <w:kern w:val="0"/>
          <w:sz w:val="32"/>
          <w:szCs w:val="32"/>
          <w:shd w:val="clear" w:fill="FFFFFF"/>
          <w:lang w:bidi="ar"/>
        </w:rPr>
      </w:pPr>
      <w:r>
        <w:rPr>
          <w:rFonts w:hint="eastAsia" w:ascii="仿宋_GB2312" w:hAnsi="仿宋_GB2312" w:eastAsia="仿宋_GB2312" w:cs="仿宋_GB2312"/>
          <w:b/>
          <w:bCs/>
          <w:i w:val="0"/>
          <w:iCs w:val="0"/>
          <w:caps w:val="0"/>
          <w:color w:val="auto"/>
          <w:spacing w:val="0"/>
          <w:kern w:val="0"/>
          <w:sz w:val="32"/>
          <w:szCs w:val="32"/>
          <w:shd w:val="clear" w:fill="FFFFFF"/>
          <w:lang w:bidi="ar"/>
        </w:rPr>
        <w:t>第七条</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 xml:space="preserve"> 院</w:t>
      </w:r>
      <w:r>
        <w:rPr>
          <w:rFonts w:hint="eastAsia" w:ascii="仿宋_GB2312" w:hAnsi="仿宋_GB2312" w:eastAsia="仿宋_GB2312" w:cs="仿宋_GB2312"/>
          <w:i w:val="0"/>
          <w:iCs w:val="0"/>
          <w:caps w:val="0"/>
          <w:color w:val="auto"/>
          <w:spacing w:val="0"/>
          <w:kern w:val="0"/>
          <w:sz w:val="32"/>
          <w:szCs w:val="32"/>
          <w:shd w:val="clear" w:fill="FFFFFF"/>
          <w:lang w:bidi="ar"/>
        </w:rPr>
        <w:t>管干部兼职任期届满继续兼职应重新履行审批手续，兼职届数不超过2届，所兼职务未实行任期制的，兼职时间最长不超过10年。</w:t>
      </w:r>
    </w:p>
    <w:p w14:paraId="1D57B839">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auto"/>
          <w:spacing w:val="0"/>
          <w:kern w:val="0"/>
          <w:sz w:val="32"/>
          <w:szCs w:val="32"/>
          <w:shd w:val="clear" w:fill="FFFFFF"/>
          <w:lang w:bidi="ar"/>
        </w:rPr>
      </w:pPr>
      <w:r>
        <w:rPr>
          <w:rFonts w:hint="eastAsia" w:ascii="仿宋_GB2312" w:hAnsi="仿宋_GB2312" w:eastAsia="仿宋_GB2312" w:cs="仿宋_GB2312"/>
          <w:b/>
          <w:bCs/>
          <w:i w:val="0"/>
          <w:iCs w:val="0"/>
          <w:caps w:val="0"/>
          <w:color w:val="auto"/>
          <w:spacing w:val="0"/>
          <w:kern w:val="0"/>
          <w:sz w:val="32"/>
          <w:szCs w:val="32"/>
          <w:shd w:val="clear" w:fill="FFFFFF"/>
          <w:lang w:bidi="ar"/>
        </w:rPr>
        <w:t>第八条</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 xml:space="preserve"> 院</w:t>
      </w:r>
      <w:r>
        <w:rPr>
          <w:rFonts w:hint="eastAsia" w:ascii="仿宋_GB2312" w:hAnsi="仿宋_GB2312" w:eastAsia="仿宋_GB2312" w:cs="仿宋_GB2312"/>
          <w:i w:val="0"/>
          <w:iCs w:val="0"/>
          <w:caps w:val="0"/>
          <w:color w:val="auto"/>
          <w:spacing w:val="0"/>
          <w:kern w:val="0"/>
          <w:sz w:val="32"/>
          <w:szCs w:val="32"/>
          <w:shd w:val="clear" w:fill="FFFFFF"/>
          <w:lang w:bidi="ar"/>
        </w:rPr>
        <w:t>管干部职务发生变动，其兼职管理按照新任职务的相应规定掌握，职务变动后按规定不得兼任的有关职务，应当在3个月内辞去。</w:t>
      </w:r>
    </w:p>
    <w:p w14:paraId="4B8B360A">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auto"/>
          <w:spacing w:val="0"/>
          <w:kern w:val="0"/>
          <w:sz w:val="32"/>
          <w:szCs w:val="32"/>
          <w:shd w:val="clear" w:fill="FFFFFF"/>
          <w:lang w:bidi="ar"/>
        </w:rPr>
      </w:pPr>
      <w:r>
        <w:rPr>
          <w:rFonts w:hint="eastAsia" w:ascii="仿宋_GB2312" w:hAnsi="仿宋_GB2312" w:eastAsia="仿宋_GB2312" w:cs="仿宋_GB2312"/>
          <w:b/>
          <w:bCs/>
          <w:i w:val="0"/>
          <w:iCs w:val="0"/>
          <w:caps w:val="0"/>
          <w:color w:val="auto"/>
          <w:spacing w:val="0"/>
          <w:kern w:val="0"/>
          <w:sz w:val="32"/>
          <w:szCs w:val="32"/>
          <w:shd w:val="clear" w:fill="FFFFFF"/>
          <w:lang w:bidi="ar"/>
        </w:rPr>
        <w:t>第九条</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 xml:space="preserve"> </w:t>
      </w:r>
      <w:r>
        <w:rPr>
          <w:rFonts w:hint="eastAsia" w:ascii="仿宋_GB2312" w:hAnsi="仿宋_GB2312" w:eastAsia="仿宋_GB2312" w:cs="仿宋_GB2312"/>
          <w:i w:val="0"/>
          <w:iCs w:val="0"/>
          <w:caps w:val="0"/>
          <w:color w:val="auto"/>
          <w:spacing w:val="0"/>
          <w:kern w:val="0"/>
          <w:sz w:val="32"/>
          <w:szCs w:val="32"/>
          <w:shd w:val="clear" w:fill="FFFFFF"/>
          <w:lang w:bidi="ar"/>
        </w:rPr>
        <w:t>新提任的</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院</w:t>
      </w:r>
      <w:r>
        <w:rPr>
          <w:rFonts w:hint="eastAsia" w:ascii="仿宋_GB2312" w:hAnsi="仿宋_GB2312" w:eastAsia="仿宋_GB2312" w:cs="仿宋_GB2312"/>
          <w:i w:val="0"/>
          <w:iCs w:val="0"/>
          <w:caps w:val="0"/>
          <w:color w:val="auto"/>
          <w:spacing w:val="0"/>
          <w:kern w:val="0"/>
          <w:sz w:val="32"/>
          <w:szCs w:val="32"/>
          <w:shd w:val="clear" w:fill="FFFFFF"/>
          <w:lang w:bidi="ar"/>
        </w:rPr>
        <w:t>管干部，应在任职前向组织</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办</w:t>
      </w:r>
      <w:r>
        <w:rPr>
          <w:rFonts w:hint="eastAsia" w:ascii="仿宋_GB2312" w:hAnsi="仿宋_GB2312" w:eastAsia="仿宋_GB2312" w:cs="仿宋_GB2312"/>
          <w:i w:val="0"/>
          <w:iCs w:val="0"/>
          <w:caps w:val="0"/>
          <w:color w:val="auto"/>
          <w:spacing w:val="0"/>
          <w:kern w:val="0"/>
          <w:sz w:val="32"/>
          <w:szCs w:val="32"/>
          <w:shd w:val="clear" w:fill="FFFFFF"/>
          <w:lang w:bidi="ar"/>
        </w:rPr>
        <w:t>如实报告本人在社会团体、基金会、社会服务机构和企业的兼职情况。担任</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院</w:t>
      </w:r>
      <w:r>
        <w:rPr>
          <w:rFonts w:hint="eastAsia" w:ascii="仿宋_GB2312" w:hAnsi="仿宋_GB2312" w:eastAsia="仿宋_GB2312" w:cs="仿宋_GB2312"/>
          <w:i w:val="0"/>
          <w:iCs w:val="0"/>
          <w:caps w:val="0"/>
          <w:color w:val="auto"/>
          <w:spacing w:val="0"/>
          <w:kern w:val="0"/>
          <w:sz w:val="32"/>
          <w:szCs w:val="32"/>
          <w:shd w:val="clear" w:fill="FFFFFF"/>
          <w:lang w:bidi="ar"/>
        </w:rPr>
        <w:t>管干部后，不宜继续兼职的，应当在3个月内辞去；确需保留的兼职，应当重新履行审批手续。</w:t>
      </w:r>
    </w:p>
    <w:p w14:paraId="29E14251">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auto"/>
          <w:spacing w:val="0"/>
          <w:kern w:val="0"/>
          <w:sz w:val="32"/>
          <w:szCs w:val="32"/>
          <w:shd w:val="clear" w:fill="FFFFFF"/>
          <w:lang w:bidi="ar"/>
        </w:rPr>
      </w:pPr>
      <w:r>
        <w:rPr>
          <w:rFonts w:hint="eastAsia" w:ascii="仿宋_GB2312" w:hAnsi="仿宋_GB2312" w:eastAsia="仿宋_GB2312" w:cs="仿宋_GB2312"/>
          <w:b/>
          <w:bCs/>
          <w:i w:val="0"/>
          <w:iCs w:val="0"/>
          <w:caps w:val="0"/>
          <w:color w:val="auto"/>
          <w:spacing w:val="0"/>
          <w:kern w:val="0"/>
          <w:sz w:val="32"/>
          <w:szCs w:val="32"/>
          <w:shd w:val="clear" w:fill="FFFFFF"/>
          <w:lang w:bidi="ar"/>
        </w:rPr>
        <w:t>第十条</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 xml:space="preserve"> 院</w:t>
      </w:r>
      <w:r>
        <w:rPr>
          <w:rFonts w:hint="eastAsia" w:ascii="仿宋_GB2312" w:hAnsi="仿宋_GB2312" w:eastAsia="仿宋_GB2312" w:cs="仿宋_GB2312"/>
          <w:i w:val="0"/>
          <w:iCs w:val="0"/>
          <w:caps w:val="0"/>
          <w:color w:val="auto"/>
          <w:spacing w:val="0"/>
          <w:kern w:val="0"/>
          <w:sz w:val="32"/>
          <w:szCs w:val="32"/>
          <w:shd w:val="clear" w:fill="FFFFFF"/>
          <w:lang w:bidi="ar"/>
        </w:rPr>
        <w:t>管干部要认真履行岗位职责，把主要精力放在做好本职工作上，不能因为兼职影响应履行的职责。经批准兼职的，在兼职活动中要严格遵纪守法，廉洁自律，维护学</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院</w:t>
      </w:r>
      <w:r>
        <w:rPr>
          <w:rFonts w:hint="eastAsia" w:ascii="仿宋_GB2312" w:hAnsi="仿宋_GB2312" w:eastAsia="仿宋_GB2312" w:cs="仿宋_GB2312"/>
          <w:i w:val="0"/>
          <w:iCs w:val="0"/>
          <w:caps w:val="0"/>
          <w:color w:val="auto"/>
          <w:spacing w:val="0"/>
          <w:kern w:val="0"/>
          <w:sz w:val="32"/>
          <w:szCs w:val="32"/>
          <w:shd w:val="clear" w:fill="FFFFFF"/>
          <w:lang w:bidi="ar"/>
        </w:rPr>
        <w:t>的声誉和利益，禁止利用职权和职务上的影响为兼职单位或个人谋取不正当利益。不得到有敌视、分化我国背景的社会团体、基金会、社会服务机构和企业兼职。对违反规定兼职或兼职取酬的，按照《中国共产党纪律处分条例》等有关规定进行处理。</w:t>
      </w:r>
    </w:p>
    <w:p w14:paraId="1133D8A7">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auto"/>
          <w:spacing w:val="0"/>
          <w:kern w:val="0"/>
          <w:sz w:val="32"/>
          <w:szCs w:val="32"/>
          <w:shd w:val="clear" w:fill="FFFFFF"/>
          <w:lang w:bidi="ar"/>
        </w:rPr>
      </w:pPr>
      <w:r>
        <w:rPr>
          <w:rFonts w:hint="eastAsia" w:ascii="仿宋_GB2312" w:hAnsi="仿宋_GB2312" w:eastAsia="仿宋_GB2312" w:cs="仿宋_GB2312"/>
          <w:b/>
          <w:bCs/>
          <w:i w:val="0"/>
          <w:iCs w:val="0"/>
          <w:caps w:val="0"/>
          <w:color w:val="auto"/>
          <w:spacing w:val="0"/>
          <w:kern w:val="0"/>
          <w:sz w:val="32"/>
          <w:szCs w:val="32"/>
          <w:shd w:val="clear" w:fill="FFFFFF"/>
          <w:lang w:bidi="ar"/>
        </w:rPr>
        <w:t>第十一条</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 xml:space="preserve"> </w:t>
      </w:r>
      <w:r>
        <w:rPr>
          <w:rFonts w:hint="eastAsia" w:ascii="仿宋_GB2312" w:hAnsi="仿宋_GB2312" w:eastAsia="仿宋_GB2312" w:cs="仿宋_GB2312"/>
          <w:i w:val="0"/>
          <w:iCs w:val="0"/>
          <w:caps w:val="0"/>
          <w:color w:val="auto"/>
          <w:spacing w:val="0"/>
          <w:kern w:val="0"/>
          <w:sz w:val="32"/>
          <w:szCs w:val="32"/>
          <w:shd w:val="clear" w:fill="FFFFFF"/>
          <w:lang w:bidi="ar"/>
        </w:rPr>
        <w:t>组织</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办</w:t>
      </w:r>
      <w:r>
        <w:rPr>
          <w:rFonts w:hint="eastAsia" w:ascii="仿宋_GB2312" w:hAnsi="仿宋_GB2312" w:eastAsia="仿宋_GB2312" w:cs="仿宋_GB2312"/>
          <w:i w:val="0"/>
          <w:iCs w:val="0"/>
          <w:caps w:val="0"/>
          <w:color w:val="auto"/>
          <w:spacing w:val="0"/>
          <w:kern w:val="0"/>
          <w:sz w:val="32"/>
          <w:szCs w:val="32"/>
          <w:shd w:val="clear" w:fill="FFFFFF"/>
          <w:lang w:bidi="ar"/>
        </w:rPr>
        <w:t>负责</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院</w:t>
      </w:r>
      <w:r>
        <w:rPr>
          <w:rFonts w:hint="eastAsia" w:ascii="仿宋_GB2312" w:hAnsi="仿宋_GB2312" w:eastAsia="仿宋_GB2312" w:cs="仿宋_GB2312"/>
          <w:i w:val="0"/>
          <w:iCs w:val="0"/>
          <w:caps w:val="0"/>
          <w:color w:val="auto"/>
          <w:spacing w:val="0"/>
          <w:kern w:val="0"/>
          <w:sz w:val="32"/>
          <w:szCs w:val="32"/>
          <w:shd w:val="clear" w:fill="FFFFFF"/>
          <w:lang w:bidi="ar"/>
        </w:rPr>
        <w:t>管干部兼职申请的受理和兼职工作的日常管理。</w:t>
      </w:r>
    </w:p>
    <w:p w14:paraId="4AD47EAC">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auto"/>
          <w:spacing w:val="0"/>
          <w:kern w:val="0"/>
          <w:sz w:val="32"/>
          <w:szCs w:val="32"/>
          <w:shd w:val="clear" w:fill="FFFFFF"/>
          <w:lang w:bidi="ar"/>
        </w:rPr>
      </w:pPr>
      <w:r>
        <w:rPr>
          <w:rFonts w:hint="eastAsia" w:ascii="仿宋_GB2312" w:hAnsi="仿宋_GB2312" w:eastAsia="仿宋_GB2312" w:cs="仿宋_GB2312"/>
          <w:b/>
          <w:bCs/>
          <w:i w:val="0"/>
          <w:iCs w:val="0"/>
          <w:caps w:val="0"/>
          <w:color w:val="auto"/>
          <w:spacing w:val="0"/>
          <w:kern w:val="0"/>
          <w:sz w:val="32"/>
          <w:szCs w:val="32"/>
          <w:shd w:val="clear" w:fill="FFFFFF"/>
          <w:lang w:bidi="ar"/>
        </w:rPr>
        <w:t>第十二条</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 xml:space="preserve"> </w:t>
      </w:r>
      <w:r>
        <w:rPr>
          <w:rFonts w:hint="eastAsia" w:ascii="仿宋_GB2312" w:hAnsi="仿宋_GB2312" w:eastAsia="仿宋_GB2312" w:cs="仿宋_GB2312"/>
          <w:i w:val="0"/>
          <w:iCs w:val="0"/>
          <w:caps w:val="0"/>
          <w:color w:val="auto"/>
          <w:spacing w:val="0"/>
          <w:kern w:val="0"/>
          <w:sz w:val="32"/>
          <w:szCs w:val="32"/>
          <w:shd w:val="clear" w:fill="FFFFFF"/>
          <w:lang w:bidi="ar"/>
        </w:rPr>
        <w:t>本规定由组织</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办</w:t>
      </w:r>
      <w:r>
        <w:rPr>
          <w:rFonts w:hint="eastAsia" w:ascii="仿宋_GB2312" w:hAnsi="仿宋_GB2312" w:eastAsia="仿宋_GB2312" w:cs="仿宋_GB2312"/>
          <w:i w:val="0"/>
          <w:iCs w:val="0"/>
          <w:caps w:val="0"/>
          <w:color w:val="auto"/>
          <w:spacing w:val="0"/>
          <w:kern w:val="0"/>
          <w:sz w:val="32"/>
          <w:szCs w:val="32"/>
          <w:shd w:val="clear" w:fill="FFFFFF"/>
          <w:lang w:bidi="ar"/>
        </w:rPr>
        <w:t>负责解释。</w:t>
      </w:r>
    </w:p>
    <w:p w14:paraId="6D6752D2">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i w:val="0"/>
          <w:iCs w:val="0"/>
          <w:caps w:val="0"/>
          <w:color w:val="auto"/>
          <w:spacing w:val="0"/>
          <w:kern w:val="0"/>
          <w:sz w:val="32"/>
          <w:szCs w:val="32"/>
          <w:shd w:val="clear" w:fill="FFFFFF"/>
          <w:lang w:bidi="ar"/>
        </w:rPr>
      </w:pPr>
      <w:r>
        <w:rPr>
          <w:rFonts w:hint="eastAsia" w:ascii="仿宋_GB2312" w:hAnsi="仿宋_GB2312" w:eastAsia="仿宋_GB2312" w:cs="仿宋_GB2312"/>
          <w:b/>
          <w:bCs/>
          <w:i w:val="0"/>
          <w:iCs w:val="0"/>
          <w:caps w:val="0"/>
          <w:color w:val="auto"/>
          <w:spacing w:val="0"/>
          <w:kern w:val="0"/>
          <w:sz w:val="32"/>
          <w:szCs w:val="32"/>
          <w:shd w:val="clear" w:fill="FFFFFF"/>
          <w:lang w:bidi="ar"/>
        </w:rPr>
        <w:t>第十三条</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 xml:space="preserve"> </w:t>
      </w:r>
      <w:r>
        <w:rPr>
          <w:rFonts w:hint="eastAsia" w:ascii="仿宋_GB2312" w:hAnsi="仿宋_GB2312" w:eastAsia="仿宋_GB2312" w:cs="仿宋_GB2312"/>
          <w:i w:val="0"/>
          <w:iCs w:val="0"/>
          <w:caps w:val="0"/>
          <w:color w:val="auto"/>
          <w:spacing w:val="0"/>
          <w:kern w:val="0"/>
          <w:sz w:val="32"/>
          <w:szCs w:val="32"/>
          <w:shd w:val="clear" w:fill="FFFFFF"/>
          <w:lang w:bidi="ar"/>
        </w:rPr>
        <w:t>本规定自发布之日起施行。</w:t>
      </w:r>
    </w:p>
    <w:p w14:paraId="3454D928">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shd w:val="clear" w:fill="FFFFFF"/>
          <w:lang w:bidi="ar"/>
        </w:rPr>
      </w:pPr>
    </w:p>
    <w:sectPr>
      <w:pgSz w:w="11906" w:h="16838"/>
      <w:pgMar w:top="1440" w:right="1486" w:bottom="1440" w:left="13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5544E062-5BCF-470F-8ABF-3C7DF1ED1531}"/>
  </w:font>
  <w:font w:name="方正小标宋简体">
    <w:panose1 w:val="02010600010101010101"/>
    <w:charset w:val="86"/>
    <w:family w:val="auto"/>
    <w:pitch w:val="default"/>
    <w:sig w:usb0="00000001" w:usb1="080E0000" w:usb2="00000000" w:usb3="00000000" w:csb0="00040000" w:csb1="00000000"/>
    <w:embedRegular r:id="rId2" w:fontKey="{15881B7A-B9EF-4BDF-9CE4-08B1B451F08D}"/>
  </w:font>
  <w:font w:name="仿宋_GB2312">
    <w:panose1 w:val="02010609030101010101"/>
    <w:charset w:val="86"/>
    <w:family w:val="auto"/>
    <w:pitch w:val="default"/>
    <w:sig w:usb0="00000001" w:usb1="080E0000" w:usb2="00000000" w:usb3="00000000" w:csb0="00040000" w:csb1="00000000"/>
    <w:embedRegular r:id="rId3" w:fontKey="{C8E063AC-C20E-453C-9FC4-63B02913D773}"/>
  </w:font>
  <w:font w:name="FangSong_GB2312">
    <w:altName w:val="仿宋_GB2312"/>
    <w:panose1 w:val="02010609030101010101"/>
    <w:charset w:val="86"/>
    <w:family w:val="modern"/>
    <w:pitch w:val="default"/>
    <w:sig w:usb0="00000000" w:usb1="00000000" w:usb2="00000000" w:usb3="00000000" w:csb0="00040000" w:csb1="00000000"/>
    <w:embedRegular r:id="rId4" w:fontKey="{991BAE4A-936C-4D46-92F8-6EC099B4A0DE}"/>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g0MzE4MmQ0ZjNkMGQ0Mjg0N2I5NDU4ZGRmMWFhNzIifQ=="/>
  </w:docVars>
  <w:rsids>
    <w:rsidRoot w:val="563269E3"/>
    <w:rsid w:val="08E4311C"/>
    <w:rsid w:val="0DEE7F4E"/>
    <w:rsid w:val="25562341"/>
    <w:rsid w:val="2EEF77A5"/>
    <w:rsid w:val="36C752A2"/>
    <w:rsid w:val="3BC80405"/>
    <w:rsid w:val="3D596BEB"/>
    <w:rsid w:val="3F961230"/>
    <w:rsid w:val="4ABD6952"/>
    <w:rsid w:val="50EB4351"/>
    <w:rsid w:val="54A524F7"/>
    <w:rsid w:val="563269E3"/>
    <w:rsid w:val="68BE508B"/>
    <w:rsid w:val="6CCB038A"/>
    <w:rsid w:val="6FFF9ACE"/>
    <w:rsid w:val="71510706"/>
    <w:rsid w:val="71F24253"/>
    <w:rsid w:val="7F7611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Normal (Web)"/>
    <w:basedOn w:val="1"/>
    <w:qFormat/>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1358</Words>
  <Characters>1367</Characters>
  <Lines>0</Lines>
  <Paragraphs>0</Paragraphs>
  <TotalTime>5</TotalTime>
  <ScaleCrop>false</ScaleCrop>
  <LinksUpToDate>false</LinksUpToDate>
  <CharactersWithSpaces>1380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2025-09-25T22:42:00Z</dcterms:created>
  <dc:creator>苏扬</dc:creator>
  <cp:lastModifiedBy>users</cp:lastModifiedBy>
  <dcterms:modified xsi:type="dcterms:W3CDTF">2026-05-23T12:10:15Z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7C596D132CDA40E88759E515621AB2B0_13</vt:lpwstr>
  </property>
  <property fmtid="{D5CDD505-2E9C-101B-9397-08002B2CF9AE}" pid="4" name="KSOTemplateDocerSaveRecord">
    <vt:lpwstr>eyJoZGlkIjoiNzI1MzljODBiNDliMzEyMzFlZWNlN2EzYjU0N2YzMWEiLCJ1c2VySWQiOiIzOTU5ODY3NzIifQ==</vt:lpwstr>
  </property>
</Properties>
</file>