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6AF28">
      <w:pPr>
        <w:snapToGrid w:val="0"/>
        <w:spacing w:line="560" w:lineRule="exact"/>
        <w:ind w:firstLine="640" w:firstLineChars="200"/>
        <w:jc w:val="right"/>
        <w:rPr>
          <w:rFonts w:ascii="Times New Roman" w:hAnsi="Times New Roman" w:eastAsia="FangSong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清深国院规〔202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〕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30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号</w:t>
      </w:r>
    </w:p>
    <w:p w14:paraId="67A52B2A">
      <w:pPr>
        <w:spacing w:line="560" w:lineRule="exact"/>
        <w:jc w:val="center"/>
        <w:rPr>
          <w:rFonts w:hint="eastAsia" w:ascii="方正小标宋简体" w:hAnsi="黑体" w:eastAsia="方正小标宋简体" w:cs="宋体"/>
          <w:color w:val="000000"/>
          <w:kern w:val="0"/>
          <w:sz w:val="36"/>
          <w:szCs w:val="36"/>
        </w:rPr>
      </w:pPr>
    </w:p>
    <w:p w14:paraId="34E4552A">
      <w:pPr>
        <w:tabs>
          <w:tab w:val="left" w:pos="845"/>
          <w:tab w:val="left" w:pos="6674"/>
          <w:tab w:val="right" w:pos="9675"/>
        </w:tabs>
        <w:spacing w:line="560" w:lineRule="exact"/>
        <w:jc w:val="center"/>
        <w:rPr>
          <w:rFonts w:hint="eastAsia" w:ascii="方正小标宋简体" w:hAnsi="黑体" w:eastAsia="方正小标宋简体" w:cs="宋体"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黑体" w:eastAsia="方正小标宋简体" w:cs="宋体"/>
          <w:bCs/>
          <w:color w:val="000000"/>
          <w:kern w:val="0"/>
          <w:sz w:val="36"/>
          <w:szCs w:val="36"/>
        </w:rPr>
        <w:t>清华大学深圳国际研究生院科研项目结余资金</w:t>
      </w:r>
    </w:p>
    <w:p w14:paraId="706FF186">
      <w:pPr>
        <w:tabs>
          <w:tab w:val="left" w:pos="845"/>
          <w:tab w:val="left" w:pos="6674"/>
          <w:tab w:val="right" w:pos="9675"/>
        </w:tabs>
        <w:spacing w:line="560" w:lineRule="exact"/>
        <w:jc w:val="center"/>
        <w:rPr>
          <w:rFonts w:hint="eastAsia" w:ascii="方正小标宋简体" w:hAnsi="黑体" w:eastAsia="方正小标宋简体" w:cs="宋体"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黑体" w:eastAsia="方正小标宋简体" w:cs="宋体"/>
          <w:bCs/>
          <w:color w:val="000000"/>
          <w:kern w:val="0"/>
          <w:sz w:val="36"/>
          <w:szCs w:val="36"/>
        </w:rPr>
        <w:t>使用管理办法</w:t>
      </w:r>
    </w:p>
    <w:p w14:paraId="14765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jc w:val="center"/>
        <w:textAlignment w:val="auto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二〇一七年第五次院务会（2017年6月15日）审议通过，</w:t>
      </w:r>
    </w:p>
    <w:p w14:paraId="3C1CB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二〇二六年第三次党政联席会议（2026年1月19日）修订</w:t>
      </w:r>
    </w:p>
    <w:p w14:paraId="71EF4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5684FBD">
      <w:pPr>
        <w:spacing w:line="560" w:lineRule="exact"/>
        <w:ind w:firstLine="643" w:firstLineChars="200"/>
        <w:jc w:val="left"/>
        <w:rPr>
          <w:rFonts w:ascii="仿宋_GB2312" w:hAnsi="Arial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第一条</w:t>
      </w: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  <w:t xml:space="preserve"> 为了规范各类科研项目结余资金的管理，提高资金的使用效益，促进清华大学深圳国际研究生院（以下简称学院）科研工作的发展，根据中共中央、国务院关于科研经费管理的精神、广东省和深圳市关于科研经费管理的相关规定，结合学院实际，制定本办法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。</w:t>
      </w:r>
    </w:p>
    <w:p w14:paraId="7DC7E4E4">
      <w:pPr>
        <w:spacing w:line="560" w:lineRule="exact"/>
        <w:ind w:firstLine="643" w:firstLineChars="200"/>
        <w:jc w:val="left"/>
        <w:rPr>
          <w:rFonts w:ascii="仿宋_GB2312" w:hAnsi="Arial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第二条</w:t>
      </w: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  <w:t xml:space="preserve"> 本办法适用于学院承担的各类科研项目结余资金的使用管理。</w:t>
      </w:r>
    </w:p>
    <w:p w14:paraId="78A4F9DB">
      <w:pPr>
        <w:spacing w:line="560" w:lineRule="exact"/>
        <w:ind w:firstLine="643" w:firstLineChars="200"/>
        <w:jc w:val="left"/>
        <w:rPr>
          <w:rFonts w:ascii="仿宋_GB2312" w:hAnsi="Arial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第三条</w:t>
      </w: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  <w:t xml:space="preserve"> 对于拟结题科研项目，项目实施单位（项目负责人）应当全面清理项目经费收支和应收应付等款项。暂付款尚未结清的，应在结题之前全部报销或者归还。项目尚有应付未付款和预计后续支出的，应当留足款项后再进行分配。</w:t>
      </w:r>
    </w:p>
    <w:p w14:paraId="6C1250A6">
      <w:pPr>
        <w:spacing w:line="560" w:lineRule="exact"/>
        <w:ind w:firstLine="643" w:firstLineChars="200"/>
        <w:jc w:val="left"/>
        <w:rPr>
          <w:rFonts w:ascii="仿宋_GB2312" w:hAnsi="Arial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第四条</w:t>
      </w: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  <w:t xml:space="preserve"> 除项目立项部门另有批复外，所有科研项目都应当按照立项批复的研发截止日期及时结题。项目实施单位（项目负责人）应当主动办理各项结题验收手续，经科研处确认后通知财务办公室。</w:t>
      </w:r>
    </w:p>
    <w:p w14:paraId="15ACE785">
      <w:pPr>
        <w:spacing w:line="560" w:lineRule="exact"/>
        <w:ind w:firstLine="643" w:firstLineChars="200"/>
        <w:jc w:val="left"/>
        <w:rPr>
          <w:rFonts w:ascii="仿宋_GB2312" w:hAnsi="Arial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第五条</w:t>
      </w: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  <w:t xml:space="preserve"> 完成任务或合同终止后的横向科研项目，项目实施单位（项目负责人）及时对结余经费进行分配，可以从以下两种方法之中择一安排使用结余资金：</w:t>
      </w:r>
    </w:p>
    <w:p w14:paraId="253A8C7F">
      <w:pPr>
        <w:spacing w:line="560" w:lineRule="exact"/>
        <w:ind w:firstLine="640" w:firstLineChars="200"/>
        <w:jc w:val="left"/>
        <w:rPr>
          <w:rFonts w:ascii="仿宋_GB2312" w:hAnsi="Arial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  <w:t>（一）学院提取10%，30%用作项目组科研发展基金，60%用作奖励福利基金；</w:t>
      </w:r>
    </w:p>
    <w:p w14:paraId="522C99EF">
      <w:pPr>
        <w:spacing w:line="560" w:lineRule="exact"/>
        <w:ind w:firstLine="640" w:firstLineChars="200"/>
        <w:jc w:val="left"/>
        <w:rPr>
          <w:rFonts w:ascii="仿宋_GB2312" w:hAnsi="Arial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  <w:t>（二）100%作为项目组科研发展基金。</w:t>
      </w:r>
    </w:p>
    <w:p w14:paraId="141A4FB3">
      <w:pPr>
        <w:spacing w:line="560" w:lineRule="exact"/>
        <w:ind w:firstLine="643" w:firstLineChars="200"/>
        <w:jc w:val="left"/>
        <w:rPr>
          <w:rFonts w:ascii="仿宋_GB2312" w:hAnsi="Arial" w:eastAsia="仿宋_GB2312" w:cs="宋体"/>
          <w:bCs/>
          <w:color w:val="FF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第六条</w:t>
      </w: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纵向科研项目执行期结束后且验收未有结论前，</w:t>
      </w: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  <w:t>暂停使用经费。</w:t>
      </w:r>
    </w:p>
    <w:p w14:paraId="507052C1">
      <w:pPr>
        <w:spacing w:line="560" w:lineRule="exact"/>
        <w:ind w:firstLine="643" w:firstLineChars="200"/>
        <w:jc w:val="left"/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第七条</w:t>
      </w: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  <w:t xml:space="preserve"> 确认结题验收通过的纵向科研项目，财务</w:t>
      </w: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  <w:lang w:val="en-US" w:eastAsia="zh-CN"/>
        </w:rPr>
        <w:t>办公室</w:t>
      </w: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  <w:t>根据科研处通知办理科研项目结余资金使用手续。</w:t>
      </w:r>
    </w:p>
    <w:p w14:paraId="00238FF5">
      <w:pPr>
        <w:spacing w:line="560" w:lineRule="exact"/>
        <w:ind w:firstLine="643" w:firstLineChars="200"/>
        <w:jc w:val="left"/>
        <w:rPr>
          <w:rFonts w:ascii="仿宋_GB2312" w:hAnsi="Arial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第八条</w:t>
      </w: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  <w:t xml:space="preserve"> 纵向科研项目结余资金留作项目组科研发展基金，用于后续科研活动的直接支出。</w:t>
      </w:r>
    </w:p>
    <w:p w14:paraId="6F56554F">
      <w:pPr>
        <w:spacing w:line="520" w:lineRule="exact"/>
        <w:ind w:firstLine="643" w:firstLineChars="200"/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第九条</w:t>
      </w: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  <w:t xml:space="preserve"> 本办法由财务办</w:t>
      </w: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  <w:lang w:val="en-US" w:eastAsia="zh-CN"/>
        </w:rPr>
        <w:t>公室</w:t>
      </w: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  <w:t>负责解释。</w:t>
      </w:r>
    </w:p>
    <w:p w14:paraId="3571B9D4">
      <w:pPr>
        <w:spacing w:line="520" w:lineRule="exact"/>
        <w:ind w:firstLine="643" w:firstLineChars="200"/>
        <w:rPr>
          <w:rFonts w:ascii="Arial" w:hAnsi="Arial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第十条</w:t>
      </w: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  <w:t xml:space="preserve"> 本办法自公布之日起施行。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46E4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39A9E0">
                          <w:pPr>
                            <w:pStyle w:val="4"/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t xml:space="preserve">— 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39A9E0">
                    <w:pPr>
                      <w:pStyle w:val="4"/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</w:pP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t xml:space="preserve">— </w:t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62D"/>
    <w:rsid w:val="00051E92"/>
    <w:rsid w:val="000E5845"/>
    <w:rsid w:val="00165CCD"/>
    <w:rsid w:val="00181215"/>
    <w:rsid w:val="00191FFF"/>
    <w:rsid w:val="001C65EC"/>
    <w:rsid w:val="001E61D2"/>
    <w:rsid w:val="00323931"/>
    <w:rsid w:val="003514FA"/>
    <w:rsid w:val="00376B22"/>
    <w:rsid w:val="003908F7"/>
    <w:rsid w:val="003D3F85"/>
    <w:rsid w:val="0040562D"/>
    <w:rsid w:val="004210CE"/>
    <w:rsid w:val="00436A45"/>
    <w:rsid w:val="0044305A"/>
    <w:rsid w:val="004459A5"/>
    <w:rsid w:val="004B1BC4"/>
    <w:rsid w:val="004C5C77"/>
    <w:rsid w:val="004D2249"/>
    <w:rsid w:val="00506AC1"/>
    <w:rsid w:val="005443CD"/>
    <w:rsid w:val="00587751"/>
    <w:rsid w:val="005935DC"/>
    <w:rsid w:val="005A199E"/>
    <w:rsid w:val="005E4762"/>
    <w:rsid w:val="005F775F"/>
    <w:rsid w:val="00625504"/>
    <w:rsid w:val="0066096D"/>
    <w:rsid w:val="00683BE2"/>
    <w:rsid w:val="00695EBD"/>
    <w:rsid w:val="0074677F"/>
    <w:rsid w:val="00826CFD"/>
    <w:rsid w:val="00882E21"/>
    <w:rsid w:val="008C693D"/>
    <w:rsid w:val="00902149"/>
    <w:rsid w:val="009832D0"/>
    <w:rsid w:val="009D5191"/>
    <w:rsid w:val="00A237C8"/>
    <w:rsid w:val="00A61A39"/>
    <w:rsid w:val="00A62D2F"/>
    <w:rsid w:val="00A80BE6"/>
    <w:rsid w:val="00A84A8D"/>
    <w:rsid w:val="00A97135"/>
    <w:rsid w:val="00B15261"/>
    <w:rsid w:val="00B22BEB"/>
    <w:rsid w:val="00B3068A"/>
    <w:rsid w:val="00B63418"/>
    <w:rsid w:val="00B805DA"/>
    <w:rsid w:val="00B853C6"/>
    <w:rsid w:val="00BE36A0"/>
    <w:rsid w:val="00C141CE"/>
    <w:rsid w:val="00C612AF"/>
    <w:rsid w:val="00C61C91"/>
    <w:rsid w:val="00C63C47"/>
    <w:rsid w:val="00C708D6"/>
    <w:rsid w:val="00CC692A"/>
    <w:rsid w:val="00D1463E"/>
    <w:rsid w:val="00D33900"/>
    <w:rsid w:val="00D51C82"/>
    <w:rsid w:val="00D829E5"/>
    <w:rsid w:val="00DA1113"/>
    <w:rsid w:val="00DC1AC7"/>
    <w:rsid w:val="00E0421D"/>
    <w:rsid w:val="00E96F79"/>
    <w:rsid w:val="00F25900"/>
    <w:rsid w:val="00F438FE"/>
    <w:rsid w:val="00FC1A57"/>
    <w:rsid w:val="00FF6CAC"/>
    <w:rsid w:val="07D71936"/>
    <w:rsid w:val="08691153"/>
    <w:rsid w:val="1E5012C0"/>
    <w:rsid w:val="22777E18"/>
    <w:rsid w:val="405D5686"/>
    <w:rsid w:val="53BD242E"/>
    <w:rsid w:val="5AF17669"/>
    <w:rsid w:val="6B4E6D3A"/>
    <w:rsid w:val="6C5B34D9"/>
    <w:rsid w:val="744901B5"/>
    <w:rsid w:val="7E21751F"/>
    <w:rsid w:val="7E854717"/>
    <w:rsid w:val="7FBFF1A7"/>
    <w:rsid w:val="D9FECBC3"/>
    <w:rsid w:val="DBAA110E"/>
    <w:rsid w:val="F7FBD253"/>
    <w:rsid w:val="FA6E835E"/>
    <w:rsid w:val="FFFF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批注框文本 字符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paragraph" w:customStyle="1" w:styleId="1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Thusz</Company>
  <Pages>2</Pages>
  <Words>496</Words>
  <Characters>508</Characters>
  <Lines>19</Lines>
  <Paragraphs>15</Paragraphs>
  <TotalTime>1</TotalTime>
  <ScaleCrop>false</ScaleCrop>
  <LinksUpToDate>false</LinksUpToDate>
  <CharactersWithSpaces>513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2026-01-23T19:44:00Z</dcterms:created>
  <dc:creator>Caiwu</dc:creator>
  <cp:lastModifiedBy>maojie</cp:lastModifiedBy>
  <cp:lastPrinted>2017-06-28T22:14:00Z</cp:lastPrinted>
  <dcterms:modified xsi:type="dcterms:W3CDTF">2026-01-28T10:39:02Z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45FD9DA00026ACD7F5D16A6969A4C1CB_43</vt:lpwstr>
  </property>
  <property fmtid="{D5CDD505-2E9C-101B-9397-08002B2CF9AE}" pid="4" name="KSOTemplateDocerSaveRecord">
    <vt:lpwstr>eyJoZGlkIjoiM2M1MTExOWE5ZGVmNzcwM2FhZDgzMTI4OGU2OGRiOWMiLCJ1c2VySWQiOiIyNDk0NzU3ODcifQ==</vt:lpwstr>
  </property>
</Properties>
</file>