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default" w:ascii="Times New Roman Regular" w:hAnsi="Times New Roman Regular" w:eastAsia="方正小标宋简体" w:cs="Times New Roman Regular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 Regular" w:hAnsi="Times New Roman Regular" w:eastAsia="方正小标宋简体" w:cs="Times New Roman Regular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清华大学深圳国际研究生院仪器设备报废流程</w:t>
      </w:r>
    </w:p>
    <w:p>
      <w:pPr>
        <w:pStyle w:val="9"/>
        <w:numPr>
          <w:ilvl w:val="-1"/>
          <w:numId w:val="0"/>
        </w:numPr>
        <w:spacing w:line="560" w:lineRule="exact"/>
        <w:ind w:left="6" w:firstLine="0" w:firstLineChars="0"/>
        <w:jc w:val="left"/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</w:pPr>
    </w:p>
    <w:p>
      <w:pPr>
        <w:pStyle w:val="9"/>
        <w:numPr>
          <w:ilvl w:val="-1"/>
          <w:numId w:val="0"/>
        </w:numPr>
        <w:spacing w:line="560" w:lineRule="exact"/>
        <w:ind w:left="6" w:firstLine="0" w:firstLineChars="0"/>
        <w:jc w:val="left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  <w:lang w:val="en-US" w:eastAsia="zh-CN"/>
        </w:rPr>
        <w:t>一、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报废流程</w:t>
      </w:r>
    </w:p>
    <w:p>
      <w:pPr>
        <w:pStyle w:val="9"/>
        <w:widowControl/>
        <w:numPr>
          <w:ilvl w:val="0"/>
          <w:numId w:val="1"/>
        </w:numPr>
        <w:snapToGrid w:val="0"/>
        <w:spacing w:line="560" w:lineRule="exact"/>
        <w:ind w:left="425" w:hanging="425" w:firstLineChars="0"/>
        <w:jc w:val="left"/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val="en-US" w:eastAsia="zh-CN"/>
        </w:rPr>
        <w:t>领用人在资产管理系统申请设备报废业务;</w:t>
      </w:r>
    </w:p>
    <w:p>
      <w:pPr>
        <w:pStyle w:val="9"/>
        <w:widowControl/>
        <w:numPr>
          <w:ilvl w:val="0"/>
          <w:numId w:val="1"/>
        </w:numPr>
        <w:snapToGrid w:val="0"/>
        <w:spacing w:line="560" w:lineRule="exact"/>
        <w:ind w:left="425" w:hanging="425" w:firstLineChars="0"/>
        <w:jc w:val="left"/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val="en-US" w:eastAsia="zh-CN"/>
        </w:rPr>
        <w:t>通过部门资产管理员、负责人、采购与资产管理中心逐级审核后，资产在系统资产处置公示平台进行公示;</w:t>
      </w:r>
    </w:p>
    <w:p>
      <w:pPr>
        <w:pStyle w:val="9"/>
        <w:widowControl/>
        <w:numPr>
          <w:ilvl w:val="0"/>
          <w:numId w:val="1"/>
        </w:numPr>
        <w:snapToGrid w:val="0"/>
        <w:spacing w:line="560" w:lineRule="exact"/>
        <w:ind w:left="425" w:hanging="425" w:firstLineChars="0"/>
        <w:jc w:val="left"/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val="en-US" w:eastAsia="zh-CN"/>
        </w:rPr>
        <w:t>公示期满后，使用部门可与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  <w:t>采购与资产管理中心确认集中时间，</w:t>
      </w:r>
      <w:r>
        <w:rPr>
          <w:rFonts w:hint="default" w:ascii="Times New Roman Regular" w:hAnsi="Times New Roman Regular" w:eastAsia="仿宋_GB2312" w:cs="Times New Roman Regular"/>
          <w:bCs/>
          <w:color w:val="000000"/>
          <w:kern w:val="0"/>
          <w:sz w:val="32"/>
          <w:szCs w:val="32"/>
        </w:rPr>
        <w:t>自行将报废设备集中至指定仓库；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  <w:t xml:space="preserve"> </w:t>
      </w:r>
    </w:p>
    <w:p>
      <w:pPr>
        <w:pStyle w:val="9"/>
        <w:widowControl/>
        <w:numPr>
          <w:ilvl w:val="0"/>
          <w:numId w:val="1"/>
        </w:numPr>
        <w:snapToGrid w:val="0"/>
        <w:spacing w:line="560" w:lineRule="exact"/>
        <w:ind w:left="425" w:hanging="425" w:firstLineChars="0"/>
        <w:jc w:val="left"/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  <w:t>申请报废的仪器设备须</w:t>
      </w:r>
      <w:r>
        <w:rPr>
          <w:rFonts w:hint="default" w:ascii="Times New Roman Regular" w:hAnsi="Times New Roman Regular" w:eastAsia="仿宋_GB2312" w:cs="Times New Roman Regular"/>
          <w:bCs/>
          <w:color w:val="000000"/>
          <w:kern w:val="0"/>
          <w:sz w:val="32"/>
          <w:szCs w:val="32"/>
        </w:rPr>
        <w:t>账物相符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  <w:t>，采购与资产管理中心现场逐台查验入库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eastAsia="zh-CN"/>
        </w:rPr>
        <w:t>，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val="en-US" w:eastAsia="zh-CN"/>
        </w:rPr>
        <w:t>确认无误后，采购与资产管理中心与使用部门在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highlight w:val="none"/>
          <w:lang w:val="en-US" w:eastAsia="zh-CN"/>
        </w:rPr>
        <w:t>《清华大学深圳国际研究生院仪器设备集中单》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val="en-US" w:eastAsia="zh-CN"/>
        </w:rPr>
        <w:t>签字确认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  <w:t>。</w:t>
      </w:r>
    </w:p>
    <w:p>
      <w:pPr>
        <w:pStyle w:val="9"/>
        <w:numPr>
          <w:ilvl w:val="-1"/>
          <w:numId w:val="0"/>
        </w:numPr>
        <w:snapToGrid w:val="0"/>
        <w:spacing w:line="560" w:lineRule="exact"/>
        <w:ind w:left="0" w:firstLine="0" w:firstLineChars="0"/>
        <w:jc w:val="left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  <w:lang w:val="en-US" w:eastAsia="zh-CN"/>
        </w:rPr>
        <w:t>二、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申报资料</w:t>
      </w:r>
    </w:p>
    <w:p>
      <w:pPr>
        <w:pStyle w:val="9"/>
        <w:widowControl/>
        <w:numPr>
          <w:ilvl w:val="0"/>
          <w:numId w:val="2"/>
        </w:numPr>
        <w:snapToGrid w:val="0"/>
        <w:spacing w:line="560" w:lineRule="exact"/>
        <w:ind w:left="426" w:hanging="426" w:firstLineChars="0"/>
        <w:jc w:val="left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已计提完折旧且单位账面价值低于20万元（不含）无法继续使用的设备，可依托资产管理系统，按照操作步骤直接提交报废申请。</w:t>
      </w:r>
    </w:p>
    <w:p>
      <w:pPr>
        <w:pStyle w:val="9"/>
        <w:widowControl/>
        <w:numPr>
          <w:ilvl w:val="0"/>
          <w:numId w:val="2"/>
        </w:numPr>
        <w:snapToGrid w:val="0"/>
        <w:spacing w:line="560" w:lineRule="exact"/>
        <w:ind w:left="426" w:hanging="426" w:firstLineChars="0"/>
        <w:jc w:val="left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单位账面原值超过20万元（含）的设备，申请报废时须聘请有相应资质的机构进行技术鉴定（含安全评估）或资产维修评估询价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9"/>
        <w:widowControl/>
        <w:numPr>
          <w:ilvl w:val="0"/>
          <w:numId w:val="2"/>
        </w:numPr>
        <w:snapToGrid w:val="0"/>
        <w:spacing w:before="0" w:beforeAutospacing="0" w:after="0" w:afterAutospacing="0" w:line="560" w:lineRule="exact"/>
        <w:ind w:left="426" w:hanging="426" w:firstLineChars="0"/>
        <w:jc w:val="left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因技术原因报废的，应当提供有关部门、专家出具的技术鉴定文件及处理意见或安全评估报告；无法进行技术鉴定或安全评估的，应当提供拟报废资产近两年的维修记录和维修费用凭证。</w:t>
      </w:r>
    </w:p>
    <w:p>
      <w:pPr>
        <w:pStyle w:val="9"/>
        <w:numPr>
          <w:ilvl w:val="-1"/>
          <w:numId w:val="0"/>
        </w:numPr>
        <w:snapToGrid w:val="0"/>
        <w:spacing w:line="560" w:lineRule="exact"/>
        <w:ind w:left="0" w:firstLine="0" w:firstLineChars="0"/>
        <w:jc w:val="left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  <w:lang w:val="en-US" w:eastAsia="zh-CN"/>
        </w:rPr>
        <w:t>三、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注意事项</w:t>
      </w:r>
    </w:p>
    <w:p>
      <w:pPr>
        <w:pStyle w:val="9"/>
        <w:widowControl/>
        <w:numPr>
          <w:ilvl w:val="0"/>
          <w:numId w:val="3"/>
        </w:numPr>
        <w:snapToGrid w:val="0"/>
        <w:spacing w:line="560" w:lineRule="exact"/>
        <w:ind w:firstLineChars="0"/>
        <w:jc w:val="left"/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  <w:t>申请报废的仪器设备须</w:t>
      </w:r>
      <w:r>
        <w:rPr>
          <w:rFonts w:hint="default" w:ascii="Times New Roman Regular" w:hAnsi="Times New Roman Regular" w:eastAsia="仿宋_GB2312" w:cs="Times New Roman Regular"/>
          <w:bCs/>
          <w:color w:val="000000"/>
          <w:kern w:val="0"/>
          <w:sz w:val="32"/>
          <w:szCs w:val="32"/>
        </w:rPr>
        <w:t>账物相符；</w:t>
      </w:r>
    </w:p>
    <w:p>
      <w:pPr>
        <w:pStyle w:val="9"/>
        <w:widowControl/>
        <w:numPr>
          <w:ilvl w:val="0"/>
          <w:numId w:val="3"/>
        </w:numPr>
        <w:snapToGrid w:val="0"/>
        <w:spacing w:line="560" w:lineRule="exact"/>
        <w:ind w:firstLineChars="0"/>
        <w:jc w:val="left"/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trike w:val="0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《废弃电器电子产品处理目录(2014年版</w:t>
      </w:r>
      <w:r>
        <w:rPr>
          <w:rFonts w:hint="default" w:ascii="Times New Roman Regular" w:hAnsi="Times New Roman Regular" w:eastAsia="仿宋_GB2312" w:cs="Times New Roman Regular"/>
          <w:strike w:val="0"/>
          <w:sz w:val="32"/>
          <w:szCs w:val="32"/>
          <w:lang w:val="en-US"/>
        </w:rPr>
        <w:t>)》</w:t>
      </w:r>
      <w:r>
        <w:rPr>
          <w:rFonts w:hint="default" w:ascii="Times New Roman Regular" w:hAnsi="Times New Roman Regular" w:eastAsia="仿宋_GB2312" w:cs="Times New Roman Regular"/>
          <w:strike w:val="0"/>
          <w:sz w:val="32"/>
          <w:szCs w:val="32"/>
          <w:lang w:val="en-US" w:eastAsia="zh-CN"/>
        </w:rPr>
        <w:t>内的设备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val="en-US" w:eastAsia="zh-CN"/>
        </w:rPr>
        <w:t>与其他设备分开申报报废业务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  <w:t>（电器电子类单独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val="en-US" w:eastAsia="zh-CN"/>
        </w:rPr>
        <w:t>申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  <w:t>报）；</w:t>
      </w:r>
    </w:p>
    <w:p>
      <w:pPr>
        <w:pStyle w:val="9"/>
        <w:widowControl/>
        <w:numPr>
          <w:ilvl w:val="0"/>
          <w:numId w:val="3"/>
        </w:numPr>
        <w:snapToGrid w:val="0"/>
        <w:spacing w:line="560" w:lineRule="exact"/>
        <w:ind w:firstLineChars="0"/>
        <w:jc w:val="left"/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  <w:lang w:val="en-US" w:eastAsia="zh-CN"/>
        </w:rPr>
        <w:t>未计提完折旧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2"/>
          <w:szCs w:val="32"/>
        </w:rPr>
        <w:t>申请报废的仪器设备要从严控制。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t xml:space="preserve">— 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t xml:space="preserve">— </w: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776AC2"/>
    <w:multiLevelType w:val="singleLevel"/>
    <w:tmpl w:val="B7776AC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3125723"/>
    <w:multiLevelType w:val="multilevel"/>
    <w:tmpl w:val="13125723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6A7016BA"/>
    <w:multiLevelType w:val="multilevel"/>
    <w:tmpl w:val="6A7016BA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1N2IyZDUwYzNhYjhmODU0NTdmMDczZGY5YjhlZmUifQ=="/>
  </w:docVars>
  <w:rsids>
    <w:rsidRoot w:val="008F4A96"/>
    <w:rsid w:val="00001C28"/>
    <w:rsid w:val="000039B9"/>
    <w:rsid w:val="00075AF5"/>
    <w:rsid w:val="000A0AFA"/>
    <w:rsid w:val="001253AB"/>
    <w:rsid w:val="00183E6F"/>
    <w:rsid w:val="001F61CA"/>
    <w:rsid w:val="0020450B"/>
    <w:rsid w:val="00296EEB"/>
    <w:rsid w:val="00307BD6"/>
    <w:rsid w:val="00334118"/>
    <w:rsid w:val="003A6EE4"/>
    <w:rsid w:val="003C1F5C"/>
    <w:rsid w:val="003C46FC"/>
    <w:rsid w:val="003F38C7"/>
    <w:rsid w:val="004865F4"/>
    <w:rsid w:val="00532498"/>
    <w:rsid w:val="005821BF"/>
    <w:rsid w:val="00614D02"/>
    <w:rsid w:val="00636EDC"/>
    <w:rsid w:val="006651AB"/>
    <w:rsid w:val="00684572"/>
    <w:rsid w:val="006C6FAF"/>
    <w:rsid w:val="006F476A"/>
    <w:rsid w:val="007216D4"/>
    <w:rsid w:val="00723BC9"/>
    <w:rsid w:val="0075504E"/>
    <w:rsid w:val="0078278F"/>
    <w:rsid w:val="007E5A9A"/>
    <w:rsid w:val="007F545C"/>
    <w:rsid w:val="00833CB4"/>
    <w:rsid w:val="008D0FED"/>
    <w:rsid w:val="008F4A96"/>
    <w:rsid w:val="00930477"/>
    <w:rsid w:val="00932E24"/>
    <w:rsid w:val="00980BAA"/>
    <w:rsid w:val="009A53FB"/>
    <w:rsid w:val="009A6AB3"/>
    <w:rsid w:val="009D4559"/>
    <w:rsid w:val="00A44813"/>
    <w:rsid w:val="00A76AD5"/>
    <w:rsid w:val="00A931EB"/>
    <w:rsid w:val="00AF785E"/>
    <w:rsid w:val="00B00528"/>
    <w:rsid w:val="00B06C7F"/>
    <w:rsid w:val="00BE1D56"/>
    <w:rsid w:val="00C028F8"/>
    <w:rsid w:val="00C22F53"/>
    <w:rsid w:val="00C30265"/>
    <w:rsid w:val="00CA44FB"/>
    <w:rsid w:val="00CC781F"/>
    <w:rsid w:val="00CF35A0"/>
    <w:rsid w:val="00D00C59"/>
    <w:rsid w:val="00DC0835"/>
    <w:rsid w:val="00E07A13"/>
    <w:rsid w:val="00E33FB9"/>
    <w:rsid w:val="00F6645E"/>
    <w:rsid w:val="00F8462A"/>
    <w:rsid w:val="00FE41E1"/>
    <w:rsid w:val="1B3B0367"/>
    <w:rsid w:val="23F8110C"/>
    <w:rsid w:val="2E3404E8"/>
    <w:rsid w:val="31E7727A"/>
    <w:rsid w:val="373D24BC"/>
    <w:rsid w:val="49DB05FA"/>
    <w:rsid w:val="5C45759A"/>
    <w:rsid w:val="65935D06"/>
    <w:rsid w:val="6A33037E"/>
    <w:rsid w:val="6B110DD4"/>
    <w:rsid w:val="7FDDD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100</Words>
  <Characters>571</Characters>
  <Lines>4</Lines>
  <Paragraphs>1</Paragraphs>
  <TotalTime>36</TotalTime>
  <ScaleCrop>false</ScaleCrop>
  <LinksUpToDate>false</LinksUpToDate>
  <CharactersWithSpaces>670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2018-10-25T19:35:00Z</dcterms:created>
  <dc:creator>Zhang</dc:creator>
  <cp:lastModifiedBy>张欢</cp:lastModifiedBy>
  <dcterms:modified xsi:type="dcterms:W3CDTF">2023-12-19T06:43:40Z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0937264738084716B89ACC48CEE71E74_13</vt:lpwstr>
  </property>
</Properties>
</file>